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CA6E18" w:rsidRPr="00694A63" w:rsidRDefault="00694A63" w:rsidP="00694A63">
      <w:pPr>
        <w:pStyle w:val="IQB-Aufgabentitel"/>
        <w:pBdr>
          <w:top w:val="none" w:sz="0" w:space="0" w:color="auto"/>
          <w:bottom w:val="none" w:sz="0" w:space="0" w:color="auto"/>
        </w:pBdr>
        <w:jc w:val="left"/>
        <w:rPr>
          <w:sz w:val="28"/>
        </w:rPr>
      </w:pPr>
      <w:r w:rsidRPr="00694A63">
        <w:rPr>
          <w:sz w:val="28"/>
        </w:rPr>
        <w:t xml:space="preserve">Didaktische Handreichung: </w:t>
      </w:r>
      <w:r w:rsidR="008B5DD1" w:rsidRPr="008B5DD1">
        <w:rPr>
          <w:rFonts w:cs="Arial"/>
          <w:sz w:val="28"/>
          <w:szCs w:val="28"/>
        </w:rPr>
        <w:t>Wo liegt C?</w:t>
      </w:r>
    </w:p>
    <w:p w:rsidR="00694A63" w:rsidRPr="00694A63" w:rsidRDefault="00694A63">
      <w:pPr>
        <w:pStyle w:val="IQB-Teilaufgabentitel"/>
        <w:rPr>
          <w:b/>
        </w:rPr>
      </w:pPr>
      <w:r w:rsidRPr="00694A63">
        <w:rPr>
          <w:b/>
        </w:rPr>
        <w:t>Merkmal</w:t>
      </w:r>
      <w:r w:rsidR="00220FFD">
        <w:rPr>
          <w:b/>
        </w:rPr>
        <w:t>e</w:t>
      </w:r>
      <w:r w:rsidR="00F764C0">
        <w:rPr>
          <w:b/>
        </w:rPr>
        <w:t xml:space="preserve"> der Teilaufgabe 1</w:t>
      </w:r>
    </w:p>
    <w:tbl>
      <w:tblPr>
        <w:tblW w:w="0" w:type="auto"/>
        <w:tblBorders>
          <w:top w:val="single" w:sz="4" w:space="0" w:color="auto"/>
          <w:left w:val="single" w:sz="4" w:space="0" w:color="auto"/>
          <w:bottom w:val="single" w:sz="4" w:space="0" w:color="auto"/>
          <w:right w:val="single" w:sz="4" w:space="0" w:color="auto"/>
          <w:insideH w:val="dotted" w:sz="4" w:space="0" w:color="auto"/>
          <w:insideV w:val="dotted" w:sz="4" w:space="0" w:color="auto"/>
        </w:tblBorders>
        <w:tblLook w:val="04A0" w:firstRow="1" w:lastRow="0" w:firstColumn="1" w:lastColumn="0" w:noHBand="0" w:noVBand="1"/>
      </w:tblPr>
      <w:tblGrid>
        <w:gridCol w:w="2466"/>
        <w:gridCol w:w="6605"/>
      </w:tblGrid>
      <w:tr w:rsidR="008B5DD1" w:rsidTr="008B5DD1">
        <w:tc>
          <w:tcPr>
            <w:tcW w:w="2466" w:type="dxa"/>
            <w:tcBorders>
              <w:top w:val="single" w:sz="4" w:space="0" w:color="auto"/>
              <w:left w:val="single" w:sz="4" w:space="0" w:color="auto"/>
              <w:bottom w:val="dotted" w:sz="4" w:space="0" w:color="auto"/>
              <w:right w:val="dotted" w:sz="4" w:space="0" w:color="auto"/>
            </w:tcBorders>
            <w:vAlign w:val="center"/>
            <w:hideMark/>
          </w:tcPr>
          <w:p w:rsidR="008B5DD1" w:rsidRDefault="008B5DD1">
            <w:pPr>
              <w:pStyle w:val="IQB-Merkmal"/>
              <w:rPr>
                <w:rFonts w:cs="Arial"/>
              </w:rPr>
            </w:pPr>
            <w:r>
              <w:rPr>
                <w:rFonts w:cs="Arial"/>
              </w:rPr>
              <w:t>Leitidee</w:t>
            </w:r>
          </w:p>
        </w:tc>
        <w:tc>
          <w:tcPr>
            <w:tcW w:w="6605" w:type="dxa"/>
            <w:tcBorders>
              <w:top w:val="single" w:sz="4" w:space="0" w:color="auto"/>
              <w:left w:val="dotted" w:sz="4" w:space="0" w:color="auto"/>
              <w:bottom w:val="dotted" w:sz="4" w:space="0" w:color="auto"/>
              <w:right w:val="single" w:sz="4" w:space="0" w:color="auto"/>
            </w:tcBorders>
            <w:hideMark/>
          </w:tcPr>
          <w:p w:rsidR="008B5DD1" w:rsidRDefault="008B5DD1">
            <w:pPr>
              <w:pStyle w:val="IQB-Merkmalswert"/>
              <w:rPr>
                <w:rFonts w:cs="Arial"/>
              </w:rPr>
            </w:pPr>
            <w:r>
              <w:rPr>
                <w:rFonts w:cs="Arial"/>
              </w:rPr>
              <w:t>3. Raum und Form</w:t>
            </w:r>
          </w:p>
        </w:tc>
      </w:tr>
      <w:tr w:rsidR="008B5DD1" w:rsidTr="008B5DD1">
        <w:tc>
          <w:tcPr>
            <w:tcW w:w="2466" w:type="dxa"/>
            <w:tcBorders>
              <w:top w:val="dotted" w:sz="4" w:space="0" w:color="auto"/>
              <w:left w:val="single" w:sz="4" w:space="0" w:color="auto"/>
              <w:bottom w:val="dotted" w:sz="4" w:space="0" w:color="auto"/>
              <w:right w:val="dotted" w:sz="4" w:space="0" w:color="auto"/>
            </w:tcBorders>
            <w:vAlign w:val="center"/>
            <w:hideMark/>
          </w:tcPr>
          <w:p w:rsidR="008B5DD1" w:rsidRDefault="008B5DD1">
            <w:pPr>
              <w:pStyle w:val="IQB-Merkmal"/>
              <w:rPr>
                <w:rFonts w:cs="Arial"/>
              </w:rPr>
            </w:pPr>
            <w:r>
              <w:rPr>
                <w:rFonts w:cs="Arial"/>
              </w:rPr>
              <w:t>Allgemeine Kompetenzen</w:t>
            </w:r>
          </w:p>
        </w:tc>
        <w:tc>
          <w:tcPr>
            <w:tcW w:w="6605" w:type="dxa"/>
            <w:tcBorders>
              <w:top w:val="dotted" w:sz="4" w:space="0" w:color="auto"/>
              <w:left w:val="dotted" w:sz="4" w:space="0" w:color="auto"/>
              <w:bottom w:val="dotted" w:sz="4" w:space="0" w:color="auto"/>
              <w:right w:val="single" w:sz="4" w:space="0" w:color="auto"/>
            </w:tcBorders>
            <w:hideMark/>
          </w:tcPr>
          <w:p w:rsidR="008B5DD1" w:rsidRDefault="008B5DD1">
            <w:pPr>
              <w:pStyle w:val="IQB-Merkmalswert"/>
              <w:rPr>
                <w:rFonts w:cs="Arial"/>
              </w:rPr>
            </w:pPr>
            <w:r>
              <w:rPr>
                <w:rFonts w:cs="Arial"/>
              </w:rPr>
              <w:t>Mathematische Darstellungen verwenden (K4)</w:t>
            </w:r>
          </w:p>
        </w:tc>
      </w:tr>
      <w:tr w:rsidR="008B5DD1" w:rsidTr="008B5DD1">
        <w:tc>
          <w:tcPr>
            <w:tcW w:w="2466" w:type="dxa"/>
            <w:tcBorders>
              <w:top w:val="dotted" w:sz="4" w:space="0" w:color="auto"/>
              <w:left w:val="single" w:sz="4" w:space="0" w:color="auto"/>
              <w:bottom w:val="dotted" w:sz="4" w:space="0" w:color="auto"/>
              <w:right w:val="dotted" w:sz="4" w:space="0" w:color="auto"/>
            </w:tcBorders>
            <w:vAlign w:val="center"/>
            <w:hideMark/>
          </w:tcPr>
          <w:p w:rsidR="008B5DD1" w:rsidRDefault="008B5DD1">
            <w:pPr>
              <w:pStyle w:val="IQB-Merkmal"/>
              <w:rPr>
                <w:rFonts w:cs="Arial"/>
              </w:rPr>
            </w:pPr>
            <w:r>
              <w:rPr>
                <w:rFonts w:cs="Arial"/>
              </w:rPr>
              <w:t>Anforderungsbereich</w:t>
            </w:r>
          </w:p>
        </w:tc>
        <w:tc>
          <w:tcPr>
            <w:tcW w:w="6605" w:type="dxa"/>
            <w:tcBorders>
              <w:top w:val="dotted" w:sz="4" w:space="0" w:color="auto"/>
              <w:left w:val="dotted" w:sz="4" w:space="0" w:color="auto"/>
              <w:bottom w:val="dotted" w:sz="4" w:space="0" w:color="auto"/>
              <w:right w:val="single" w:sz="4" w:space="0" w:color="auto"/>
            </w:tcBorders>
            <w:hideMark/>
          </w:tcPr>
          <w:p w:rsidR="008B5DD1" w:rsidRDefault="008B5DD1">
            <w:pPr>
              <w:pStyle w:val="IQB-Merkmalswert"/>
              <w:rPr>
                <w:rFonts w:cs="Arial"/>
              </w:rPr>
            </w:pPr>
            <w:r>
              <w:rPr>
                <w:rFonts w:cs="Arial"/>
              </w:rPr>
              <w:t>I</w:t>
            </w:r>
          </w:p>
        </w:tc>
      </w:tr>
      <w:tr w:rsidR="008B5DD1" w:rsidTr="008B5DD1">
        <w:tc>
          <w:tcPr>
            <w:tcW w:w="2466" w:type="dxa"/>
            <w:tcBorders>
              <w:top w:val="dotted" w:sz="4" w:space="0" w:color="auto"/>
              <w:left w:val="single" w:sz="4" w:space="0" w:color="auto"/>
              <w:bottom w:val="single" w:sz="4" w:space="0" w:color="auto"/>
              <w:right w:val="dotted" w:sz="4" w:space="0" w:color="auto"/>
            </w:tcBorders>
            <w:vAlign w:val="center"/>
            <w:hideMark/>
          </w:tcPr>
          <w:p w:rsidR="008B5DD1" w:rsidRDefault="008B5DD1">
            <w:pPr>
              <w:pStyle w:val="IQB-Merkmal"/>
              <w:rPr>
                <w:rFonts w:cs="Arial"/>
              </w:rPr>
            </w:pPr>
            <w:r>
              <w:rPr>
                <w:rFonts w:cs="Arial"/>
              </w:rPr>
              <w:t>Kompetenzstufe</w:t>
            </w:r>
          </w:p>
        </w:tc>
        <w:tc>
          <w:tcPr>
            <w:tcW w:w="6605" w:type="dxa"/>
            <w:tcBorders>
              <w:top w:val="dotted" w:sz="4" w:space="0" w:color="auto"/>
              <w:left w:val="dotted" w:sz="4" w:space="0" w:color="auto"/>
              <w:bottom w:val="single" w:sz="4" w:space="0" w:color="auto"/>
              <w:right w:val="single" w:sz="4" w:space="0" w:color="auto"/>
            </w:tcBorders>
            <w:hideMark/>
          </w:tcPr>
          <w:p w:rsidR="008B5DD1" w:rsidRDefault="008B5DD1">
            <w:pPr>
              <w:pStyle w:val="IQB-Merkmalswert"/>
              <w:rPr>
                <w:rFonts w:cs="Arial"/>
              </w:rPr>
            </w:pPr>
            <w:r>
              <w:rPr>
                <w:rFonts w:cs="Arial"/>
              </w:rPr>
              <w:t>3</w:t>
            </w:r>
          </w:p>
        </w:tc>
      </w:tr>
    </w:tbl>
    <w:p w:rsidR="00F764C0" w:rsidRPr="00694A63" w:rsidRDefault="00F764C0" w:rsidP="00F764C0">
      <w:pPr>
        <w:pStyle w:val="IQB-Teilaufgabentitel"/>
        <w:rPr>
          <w:b/>
        </w:rPr>
      </w:pPr>
      <w:r w:rsidRPr="00694A63">
        <w:rPr>
          <w:b/>
        </w:rPr>
        <w:t>Merkmal</w:t>
      </w:r>
      <w:r>
        <w:rPr>
          <w:b/>
        </w:rPr>
        <w:t>e der Teilaufgabe 2</w:t>
      </w:r>
    </w:p>
    <w:tbl>
      <w:tblPr>
        <w:tblW w:w="0" w:type="auto"/>
        <w:tblBorders>
          <w:top w:val="single" w:sz="4" w:space="0" w:color="auto"/>
          <w:left w:val="single" w:sz="4" w:space="0" w:color="auto"/>
          <w:bottom w:val="single" w:sz="4" w:space="0" w:color="auto"/>
          <w:right w:val="single" w:sz="4" w:space="0" w:color="auto"/>
          <w:insideH w:val="dotted" w:sz="4" w:space="0" w:color="auto"/>
          <w:insideV w:val="dotted" w:sz="4" w:space="0" w:color="auto"/>
        </w:tblBorders>
        <w:tblLook w:val="04A0" w:firstRow="1" w:lastRow="0" w:firstColumn="1" w:lastColumn="0" w:noHBand="0" w:noVBand="1"/>
      </w:tblPr>
      <w:tblGrid>
        <w:gridCol w:w="2466"/>
        <w:gridCol w:w="6604"/>
      </w:tblGrid>
      <w:tr w:rsidR="008B5DD1" w:rsidTr="008B5DD1">
        <w:tc>
          <w:tcPr>
            <w:tcW w:w="2466" w:type="dxa"/>
            <w:tcBorders>
              <w:top w:val="single" w:sz="4" w:space="0" w:color="auto"/>
              <w:left w:val="single" w:sz="4" w:space="0" w:color="auto"/>
              <w:bottom w:val="dotted" w:sz="4" w:space="0" w:color="auto"/>
              <w:right w:val="dotted" w:sz="4" w:space="0" w:color="auto"/>
            </w:tcBorders>
            <w:vAlign w:val="center"/>
            <w:hideMark/>
          </w:tcPr>
          <w:p w:rsidR="008B5DD1" w:rsidRDefault="008B5DD1">
            <w:pPr>
              <w:pStyle w:val="IQB-Merkmal"/>
              <w:rPr>
                <w:rFonts w:cs="Arial"/>
              </w:rPr>
            </w:pPr>
            <w:r>
              <w:rPr>
                <w:rFonts w:cs="Arial"/>
              </w:rPr>
              <w:t>Leitidee</w:t>
            </w:r>
          </w:p>
        </w:tc>
        <w:tc>
          <w:tcPr>
            <w:tcW w:w="6604" w:type="dxa"/>
            <w:tcBorders>
              <w:top w:val="single" w:sz="4" w:space="0" w:color="auto"/>
              <w:left w:val="dotted" w:sz="4" w:space="0" w:color="auto"/>
              <w:bottom w:val="dotted" w:sz="4" w:space="0" w:color="auto"/>
              <w:right w:val="single" w:sz="4" w:space="0" w:color="auto"/>
            </w:tcBorders>
            <w:hideMark/>
          </w:tcPr>
          <w:p w:rsidR="008B5DD1" w:rsidRDefault="008B5DD1">
            <w:pPr>
              <w:pStyle w:val="IQB-Merkmalswert"/>
              <w:rPr>
                <w:rFonts w:cs="Arial"/>
              </w:rPr>
            </w:pPr>
            <w:r>
              <w:rPr>
                <w:rFonts w:cs="Arial"/>
              </w:rPr>
              <w:t>3. Raum und Form</w:t>
            </w:r>
          </w:p>
        </w:tc>
      </w:tr>
      <w:tr w:rsidR="008B5DD1" w:rsidTr="008B5DD1">
        <w:tc>
          <w:tcPr>
            <w:tcW w:w="2466" w:type="dxa"/>
            <w:tcBorders>
              <w:top w:val="dotted" w:sz="4" w:space="0" w:color="auto"/>
              <w:left w:val="single" w:sz="4" w:space="0" w:color="auto"/>
              <w:bottom w:val="dotted" w:sz="4" w:space="0" w:color="auto"/>
              <w:right w:val="dotted" w:sz="4" w:space="0" w:color="auto"/>
            </w:tcBorders>
            <w:vAlign w:val="center"/>
            <w:hideMark/>
          </w:tcPr>
          <w:p w:rsidR="008B5DD1" w:rsidRDefault="008B5DD1">
            <w:pPr>
              <w:pStyle w:val="IQB-Merkmal"/>
              <w:rPr>
                <w:rFonts w:cs="Arial"/>
              </w:rPr>
            </w:pPr>
            <w:r>
              <w:rPr>
                <w:rFonts w:cs="Arial"/>
              </w:rPr>
              <w:t>Allgemeine Kompetenzen</w:t>
            </w:r>
          </w:p>
        </w:tc>
        <w:tc>
          <w:tcPr>
            <w:tcW w:w="6604" w:type="dxa"/>
            <w:tcBorders>
              <w:top w:val="dotted" w:sz="4" w:space="0" w:color="auto"/>
              <w:left w:val="dotted" w:sz="4" w:space="0" w:color="auto"/>
              <w:bottom w:val="dotted" w:sz="4" w:space="0" w:color="auto"/>
              <w:right w:val="single" w:sz="4" w:space="0" w:color="auto"/>
            </w:tcBorders>
            <w:hideMark/>
          </w:tcPr>
          <w:p w:rsidR="008B5DD1" w:rsidRDefault="008B5DD1">
            <w:pPr>
              <w:pStyle w:val="IQB-Merkmalswert"/>
              <w:rPr>
                <w:rFonts w:cs="Arial"/>
              </w:rPr>
            </w:pPr>
            <w:r>
              <w:rPr>
                <w:rFonts w:cs="Arial"/>
              </w:rPr>
              <w:t>Probleme mathematisch lösen (K2)</w:t>
            </w:r>
          </w:p>
          <w:p w:rsidR="008B5DD1" w:rsidRDefault="008B5DD1">
            <w:pPr>
              <w:pStyle w:val="IQB-Merkmalswert"/>
              <w:rPr>
                <w:rFonts w:cs="Arial"/>
              </w:rPr>
            </w:pPr>
            <w:r>
              <w:rPr>
                <w:rFonts w:cs="Arial"/>
              </w:rPr>
              <w:t>Mathematische Darstellungen verwenden (K4)</w:t>
            </w:r>
          </w:p>
        </w:tc>
      </w:tr>
      <w:tr w:rsidR="008B5DD1" w:rsidTr="008B5DD1">
        <w:tc>
          <w:tcPr>
            <w:tcW w:w="2466" w:type="dxa"/>
            <w:tcBorders>
              <w:top w:val="dotted" w:sz="4" w:space="0" w:color="auto"/>
              <w:left w:val="single" w:sz="4" w:space="0" w:color="auto"/>
              <w:bottom w:val="dotted" w:sz="4" w:space="0" w:color="auto"/>
              <w:right w:val="dotted" w:sz="4" w:space="0" w:color="auto"/>
            </w:tcBorders>
            <w:vAlign w:val="center"/>
            <w:hideMark/>
          </w:tcPr>
          <w:p w:rsidR="008B5DD1" w:rsidRDefault="008B5DD1">
            <w:pPr>
              <w:pStyle w:val="IQB-Merkmal"/>
              <w:rPr>
                <w:rFonts w:cs="Arial"/>
              </w:rPr>
            </w:pPr>
            <w:r>
              <w:rPr>
                <w:rFonts w:cs="Arial"/>
              </w:rPr>
              <w:t>Anforderungsbereich</w:t>
            </w:r>
          </w:p>
        </w:tc>
        <w:tc>
          <w:tcPr>
            <w:tcW w:w="6604" w:type="dxa"/>
            <w:tcBorders>
              <w:top w:val="dotted" w:sz="4" w:space="0" w:color="auto"/>
              <w:left w:val="dotted" w:sz="4" w:space="0" w:color="auto"/>
              <w:bottom w:val="dotted" w:sz="4" w:space="0" w:color="auto"/>
              <w:right w:val="single" w:sz="4" w:space="0" w:color="auto"/>
            </w:tcBorders>
            <w:hideMark/>
          </w:tcPr>
          <w:p w:rsidR="008B5DD1" w:rsidRDefault="008B5DD1">
            <w:pPr>
              <w:pStyle w:val="IQB-Merkmalswert"/>
              <w:rPr>
                <w:rFonts w:cs="Arial"/>
              </w:rPr>
            </w:pPr>
            <w:r>
              <w:rPr>
                <w:rFonts w:cs="Arial"/>
              </w:rPr>
              <w:t>II</w:t>
            </w:r>
          </w:p>
        </w:tc>
      </w:tr>
      <w:tr w:rsidR="008B5DD1" w:rsidTr="008B5DD1">
        <w:tc>
          <w:tcPr>
            <w:tcW w:w="2466" w:type="dxa"/>
            <w:tcBorders>
              <w:top w:val="dotted" w:sz="4" w:space="0" w:color="auto"/>
              <w:left w:val="single" w:sz="4" w:space="0" w:color="auto"/>
              <w:bottom w:val="single" w:sz="4" w:space="0" w:color="auto"/>
              <w:right w:val="dotted" w:sz="4" w:space="0" w:color="auto"/>
            </w:tcBorders>
            <w:vAlign w:val="center"/>
            <w:hideMark/>
          </w:tcPr>
          <w:p w:rsidR="008B5DD1" w:rsidRDefault="008B5DD1">
            <w:pPr>
              <w:pStyle w:val="IQB-Merkmal"/>
              <w:rPr>
                <w:rFonts w:cs="Arial"/>
              </w:rPr>
            </w:pPr>
            <w:r>
              <w:rPr>
                <w:rFonts w:cs="Arial"/>
              </w:rPr>
              <w:t>Kompetenzstufe</w:t>
            </w:r>
          </w:p>
        </w:tc>
        <w:tc>
          <w:tcPr>
            <w:tcW w:w="6604" w:type="dxa"/>
            <w:tcBorders>
              <w:top w:val="dotted" w:sz="4" w:space="0" w:color="auto"/>
              <w:left w:val="dotted" w:sz="4" w:space="0" w:color="auto"/>
              <w:bottom w:val="single" w:sz="4" w:space="0" w:color="auto"/>
              <w:right w:val="single" w:sz="4" w:space="0" w:color="auto"/>
            </w:tcBorders>
            <w:hideMark/>
          </w:tcPr>
          <w:p w:rsidR="008B5DD1" w:rsidRDefault="008B5DD1">
            <w:pPr>
              <w:pStyle w:val="IQB-Merkmalswert"/>
              <w:rPr>
                <w:rFonts w:cs="Arial"/>
              </w:rPr>
            </w:pPr>
            <w:r>
              <w:rPr>
                <w:rFonts w:cs="Arial"/>
              </w:rPr>
              <w:t>3</w:t>
            </w:r>
          </w:p>
        </w:tc>
      </w:tr>
    </w:tbl>
    <w:p w:rsidR="00694A63" w:rsidRPr="00694A63" w:rsidRDefault="00694A63" w:rsidP="00694A63">
      <w:pPr>
        <w:pStyle w:val="IQB-Teilaufgabentitel"/>
        <w:rPr>
          <w:b/>
        </w:rPr>
      </w:pPr>
      <w:r w:rsidRPr="00694A63">
        <w:rPr>
          <w:b/>
        </w:rPr>
        <w:t>Aufgabenbezogener Kommentar</w:t>
      </w:r>
    </w:p>
    <w:p w:rsidR="008B5DD1" w:rsidRDefault="008B5DD1" w:rsidP="008B5DD1">
      <w:pPr>
        <w:pStyle w:val="IQB-AnweisungenText"/>
        <w:spacing w:before="0"/>
        <w:rPr>
          <w:rFonts w:ascii="Arial" w:hAnsi="Arial"/>
          <w:sz w:val="22"/>
          <w:szCs w:val="22"/>
        </w:rPr>
      </w:pPr>
      <w:r>
        <w:rPr>
          <w:rFonts w:ascii="Arial" w:hAnsi="Arial"/>
          <w:sz w:val="22"/>
          <w:szCs w:val="22"/>
        </w:rPr>
        <w:t xml:space="preserve">Die Aufgabe ist der Leitidee </w:t>
      </w:r>
      <w:r>
        <w:rPr>
          <w:rFonts w:ascii="Arial" w:hAnsi="Arial"/>
          <w:i/>
          <w:sz w:val="22"/>
          <w:szCs w:val="22"/>
        </w:rPr>
        <w:t>Raum und Form</w:t>
      </w:r>
      <w:r>
        <w:rPr>
          <w:rFonts w:ascii="Arial" w:hAnsi="Arial"/>
          <w:sz w:val="22"/>
          <w:szCs w:val="22"/>
        </w:rPr>
        <w:t xml:space="preserve"> (L3) zuzuordnen, da Schülerinnen und Schüler geometrische Figuren im Koordinatensystem darstellen, und dazu auch Sätze der ebenen Geometrie bei der Konstruktion anwenden müssen.</w:t>
      </w:r>
    </w:p>
    <w:p w:rsidR="008B5DD1" w:rsidRDefault="008B5DD1" w:rsidP="008B5DD1">
      <w:pPr>
        <w:pStyle w:val="IQB-AnweisungenText"/>
        <w:rPr>
          <w:rFonts w:ascii="Arial" w:hAnsi="Arial"/>
          <w:sz w:val="22"/>
          <w:szCs w:val="22"/>
        </w:rPr>
      </w:pPr>
      <w:r>
        <w:rPr>
          <w:rFonts w:ascii="Arial" w:hAnsi="Arial"/>
          <w:sz w:val="22"/>
          <w:szCs w:val="22"/>
        </w:rPr>
        <w:t xml:space="preserve">Beide Teilaufgaben erfordern Kompetenzen im Bereich </w:t>
      </w:r>
      <w:r>
        <w:rPr>
          <w:rFonts w:ascii="Arial" w:hAnsi="Arial"/>
          <w:i/>
          <w:sz w:val="22"/>
          <w:szCs w:val="22"/>
        </w:rPr>
        <w:t>Mathematische Darstellungen verwenden</w:t>
      </w:r>
      <w:r>
        <w:rPr>
          <w:rFonts w:ascii="Arial" w:hAnsi="Arial"/>
          <w:sz w:val="22"/>
          <w:szCs w:val="22"/>
        </w:rPr>
        <w:t xml:space="preserve"> (K4), da sowohl mit den gegebenen Darstellungen der Punkte im Koordinatensystem umgegangen als auch eine neue Darstellung eines dritten Punktes erzeugt werden muss. Dabei soll der Punkt in das System eingezeichnet und seine Koordinaten als Tupel angegeben werden.</w:t>
      </w:r>
    </w:p>
    <w:p w:rsidR="008B5DD1" w:rsidRDefault="008B5DD1" w:rsidP="008B5DD1">
      <w:pPr>
        <w:pStyle w:val="IQB-AnweisungenText"/>
        <w:rPr>
          <w:rFonts w:ascii="Arial" w:hAnsi="Arial"/>
          <w:sz w:val="22"/>
          <w:szCs w:val="22"/>
        </w:rPr>
      </w:pPr>
      <w:r>
        <w:rPr>
          <w:rFonts w:ascii="Arial" w:hAnsi="Arial"/>
          <w:sz w:val="22"/>
          <w:szCs w:val="22"/>
        </w:rPr>
        <w:t xml:space="preserve">Teilaufgabe 2 erfordert zudem Kompetenzen im Bereich </w:t>
      </w:r>
      <w:r>
        <w:rPr>
          <w:rFonts w:ascii="Arial" w:hAnsi="Arial"/>
          <w:i/>
          <w:sz w:val="22"/>
          <w:szCs w:val="22"/>
        </w:rPr>
        <w:t>Probleme mathematisch lösen</w:t>
      </w:r>
      <w:r>
        <w:rPr>
          <w:rFonts w:ascii="Arial" w:hAnsi="Arial"/>
          <w:sz w:val="22"/>
          <w:szCs w:val="22"/>
        </w:rPr>
        <w:t xml:space="preserve"> (K2), da heuristische Strategien, wie etwa das Einzeichnen einer Hilfslinie zwischen Punkt </w:t>
      </w:r>
      <w:r>
        <w:rPr>
          <w:rFonts w:ascii="Arial" w:hAnsi="Arial"/>
          <w:i/>
          <w:sz w:val="22"/>
          <w:szCs w:val="22"/>
        </w:rPr>
        <w:t xml:space="preserve">A </w:t>
      </w:r>
      <w:r>
        <w:rPr>
          <w:rFonts w:ascii="Arial" w:hAnsi="Arial"/>
          <w:sz w:val="22"/>
          <w:szCs w:val="22"/>
        </w:rPr>
        <w:t xml:space="preserve">und </w:t>
      </w:r>
      <w:r>
        <w:rPr>
          <w:rFonts w:ascii="Arial" w:hAnsi="Arial"/>
          <w:i/>
          <w:sz w:val="22"/>
          <w:szCs w:val="22"/>
        </w:rPr>
        <w:t>B</w:t>
      </w:r>
      <w:r>
        <w:rPr>
          <w:rFonts w:ascii="Arial" w:hAnsi="Arial"/>
          <w:sz w:val="22"/>
          <w:szCs w:val="22"/>
        </w:rPr>
        <w:t>, angewandt werden.</w:t>
      </w:r>
    </w:p>
    <w:p w:rsidR="008B5DD1" w:rsidRDefault="008B5DD1" w:rsidP="008B5DD1">
      <w:pPr>
        <w:pStyle w:val="IQB-AnweisungenText"/>
        <w:rPr>
          <w:rFonts w:ascii="Arial" w:hAnsi="Arial"/>
          <w:sz w:val="22"/>
          <w:szCs w:val="22"/>
        </w:rPr>
      </w:pPr>
      <w:r>
        <w:rPr>
          <w:rFonts w:ascii="Arial" w:hAnsi="Arial"/>
          <w:sz w:val="22"/>
          <w:szCs w:val="22"/>
        </w:rPr>
        <w:t>Teilaufgabe 1 erfordert nur die Anfertigung und Nutzung von Standarddarstellungen mathematischer Objekte (Punkt im Koordinatensystem und Tupel) und ist daher dem Anforderungsbereich I zuzuordnen. Teilaufgabe 2 hingegen stellt wegen des mehrschrittigen Vorgehens erhöhte Anforderungen und ist daher dem Anforderungsbereich II zuzuordnen.</w:t>
      </w:r>
    </w:p>
    <w:p w:rsidR="00694A63" w:rsidRPr="00694A63" w:rsidRDefault="00694A63" w:rsidP="00694A63">
      <w:pPr>
        <w:pStyle w:val="IQB-Teilaufgabentitel"/>
        <w:rPr>
          <w:b/>
        </w:rPr>
      </w:pPr>
      <w:r w:rsidRPr="00694A63">
        <w:rPr>
          <w:b/>
        </w:rPr>
        <w:t>Anregungen für den Unterricht</w:t>
      </w:r>
    </w:p>
    <w:p w:rsidR="008B5DD1" w:rsidRDefault="008B5DD1" w:rsidP="008B5DD1">
      <w:pPr>
        <w:pStyle w:val="IQB-AnweisungenText"/>
        <w:spacing w:before="0"/>
        <w:rPr>
          <w:rFonts w:ascii="Arial" w:hAnsi="Arial"/>
          <w:sz w:val="22"/>
          <w:szCs w:val="22"/>
        </w:rPr>
      </w:pPr>
      <w:r>
        <w:rPr>
          <w:rFonts w:ascii="Arial" w:hAnsi="Arial"/>
          <w:sz w:val="22"/>
          <w:szCs w:val="22"/>
        </w:rPr>
        <w:t xml:space="preserve">In beiden Teilaufgaben von „Wo liegt C?“ wird nach einer möglichen Lösung gefragt. Auf diese Frage aufbauend könnte im Unterricht die Frage gestellt werden, wie alle möglichen Lösungen zu ermitteln sind. In Teilaufgabe 1 führt die Lösung des Problems auf den Satz von Thales. Alle möglichen Lösungen befinden sich demnach auf einer Kreislinie, die durch </w:t>
      </w:r>
      <w:r>
        <w:rPr>
          <w:rFonts w:ascii="Arial" w:hAnsi="Arial"/>
          <w:i/>
          <w:sz w:val="22"/>
          <w:szCs w:val="22"/>
        </w:rPr>
        <w:t>A</w:t>
      </w:r>
      <w:r>
        <w:rPr>
          <w:rFonts w:ascii="Arial" w:hAnsi="Arial"/>
          <w:sz w:val="22"/>
          <w:szCs w:val="22"/>
        </w:rPr>
        <w:t xml:space="preserve"> und </w:t>
      </w:r>
      <w:r>
        <w:rPr>
          <w:rFonts w:ascii="Arial" w:hAnsi="Arial"/>
          <w:i/>
          <w:sz w:val="22"/>
          <w:szCs w:val="22"/>
        </w:rPr>
        <w:t>B</w:t>
      </w:r>
      <w:r>
        <w:rPr>
          <w:rFonts w:ascii="Arial" w:hAnsi="Arial"/>
          <w:sz w:val="22"/>
          <w:szCs w:val="22"/>
        </w:rPr>
        <w:t xml:space="preserve"> verläuft. In Teilaufgabe 2 gelangt man zur Lösung über die Gleichung einer zur Gerade durch </w:t>
      </w:r>
      <w:r>
        <w:rPr>
          <w:rFonts w:ascii="Arial" w:hAnsi="Arial"/>
          <w:i/>
          <w:sz w:val="22"/>
          <w:szCs w:val="22"/>
        </w:rPr>
        <w:t>A</w:t>
      </w:r>
      <w:r>
        <w:rPr>
          <w:rFonts w:ascii="Arial" w:hAnsi="Arial"/>
          <w:sz w:val="22"/>
          <w:szCs w:val="22"/>
        </w:rPr>
        <w:t xml:space="preserve"> und </w:t>
      </w:r>
      <w:r>
        <w:rPr>
          <w:rFonts w:ascii="Arial" w:hAnsi="Arial"/>
          <w:i/>
          <w:sz w:val="22"/>
          <w:szCs w:val="22"/>
        </w:rPr>
        <w:t>B</w:t>
      </w:r>
      <w:r>
        <w:rPr>
          <w:rFonts w:ascii="Arial" w:hAnsi="Arial"/>
          <w:sz w:val="22"/>
          <w:szCs w:val="22"/>
        </w:rPr>
        <w:t xml:space="preserve"> orthogonalen Geraden. Die Teilaufgabe könnte demnach dazu genutzt werden, um auf das Verhältnis der Änderungsraten zweier Graphen linearer Funktionen einzugehen, wenn diese orthogonal zueinander verlaufen.</w:t>
      </w:r>
    </w:p>
    <w:p w:rsidR="008B5DD1" w:rsidRDefault="008B5DD1" w:rsidP="008B5DD1">
      <w:pPr>
        <w:pStyle w:val="IQB-AnweisungenText"/>
        <w:rPr>
          <w:rFonts w:ascii="Arial" w:hAnsi="Arial"/>
          <w:sz w:val="22"/>
          <w:szCs w:val="22"/>
        </w:rPr>
      </w:pPr>
      <w:r>
        <w:rPr>
          <w:rFonts w:ascii="Arial" w:hAnsi="Arial"/>
          <w:sz w:val="22"/>
          <w:szCs w:val="22"/>
        </w:rPr>
        <w:t xml:space="preserve">Die didaktische Strategie, von einer speziellen Lösung zur Beschreibung aller Lösungen fortzuschreiten, kann im Unterricht der Koordinatengeometrie an diversen Stellen angewendet werden. So kann man </w:t>
      </w:r>
      <w:r>
        <w:rPr>
          <w:rFonts w:ascii="Arial" w:hAnsi="Arial"/>
          <w:color w:val="000000"/>
          <w:sz w:val="22"/>
          <w:szCs w:val="22"/>
        </w:rPr>
        <w:t>z.</w:t>
      </w:r>
      <w:r>
        <w:rPr>
          <w:rFonts w:ascii="Arial" w:hAnsi="Arial"/>
          <w:color w:val="000000"/>
          <w:sz w:val="12"/>
          <w:szCs w:val="12"/>
        </w:rPr>
        <w:t> </w:t>
      </w:r>
      <w:r>
        <w:rPr>
          <w:rFonts w:ascii="Arial" w:hAnsi="Arial"/>
          <w:color w:val="000000"/>
          <w:sz w:val="22"/>
          <w:szCs w:val="22"/>
        </w:rPr>
        <w:t>B.</w:t>
      </w:r>
      <w:r>
        <w:rPr>
          <w:rFonts w:ascii="Arial" w:hAnsi="Arial"/>
          <w:sz w:val="22"/>
          <w:szCs w:val="22"/>
        </w:rPr>
        <w:t xml:space="preserve"> aus der Frage nach einer Gerade, die zu einer gegebenen Gerade parallel verläuft, die Einführung von Geradenscharen motivieren.</w:t>
      </w:r>
    </w:p>
    <w:p w:rsidR="00694A63" w:rsidRPr="005B2F65" w:rsidRDefault="00694A63" w:rsidP="008B5DD1">
      <w:pPr>
        <w:pStyle w:val="IQB-AnweisungenText"/>
        <w:spacing w:before="0"/>
        <w:rPr>
          <w:sz w:val="22"/>
          <w:szCs w:val="22"/>
        </w:rPr>
      </w:pPr>
      <w:bookmarkStart w:id="0" w:name="_GoBack"/>
      <w:bookmarkEnd w:id="0"/>
    </w:p>
    <w:sectPr w:rsidR="00694A63" w:rsidRPr="005B2F65" w:rsidSect="00DB65DC">
      <w:headerReference w:type="even" r:id="rId8"/>
      <w:headerReference w:type="default" r:id="rId9"/>
      <w:footerReference w:type="even" r:id="rId10"/>
      <w:footerReference w:type="default" r:id="rId11"/>
      <w:headerReference w:type="first" r:id="rId12"/>
      <w:footerReference w:type="first" r:id="rId13"/>
      <w:pgSz w:w="11906" w:h="16838"/>
      <w:pgMar w:top="1134" w:right="1134" w:bottom="1134" w:left="1134" w:header="624"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CC0D5C" w:rsidRDefault="00CC0D5C" w:rsidP="005E2C46">
      <w:r>
        <w:separator/>
      </w:r>
    </w:p>
  </w:endnote>
  <w:endnote w:type="continuationSeparator" w:id="0">
    <w:p w:rsidR="00CC0D5C" w:rsidRDefault="00CC0D5C" w:rsidP="005E2C4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DPC LAYOUT">
    <w:panose1 w:val="00000000000000000000"/>
    <w:charset w:val="00"/>
    <w:family w:val="auto"/>
    <w:pitch w:val="variable"/>
    <w:sig w:usb0="00000003" w:usb1="00000000" w:usb2="00000000" w:usb3="00000000" w:csb0="00000001"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ookshelf Symbol 7">
    <w:charset w:val="02"/>
    <w:family w:val="decorative"/>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embedRegular r:id="rId1" w:fontKey="{C625C593-1500-4955-AD38-7C8582DDBA50}"/>
    <w:embedBold r:id="rId2" w:fontKey="{5B0D47FB-C011-4063-B0EF-2EEC32684251}"/>
    <w:embedItalic r:id="rId3" w:fontKey="{EA126A59-54F3-4C88-A3AE-BFFE4053DB6B}"/>
    <w:embedBoldItalic r:id="rId4" w:fontKey="{800082DF-FBA2-481F-B226-0AD3F78DEB5E}"/>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CourierPS">
    <w:charset w:val="00"/>
    <w:family w:val="modern"/>
    <w:pitch w:val="fixed"/>
    <w:sig w:usb0="00000001" w:usb1="00000000" w:usb2="00000000" w:usb3="00000000" w:csb0="00000093" w:csb1="00000000"/>
  </w:font>
  <w:font w:name="MetaBook-Roman">
    <w:panose1 w:val="020B0502040000020004"/>
    <w:charset w:val="00"/>
    <w:family w:val="swiss"/>
    <w:pitch w:val="variable"/>
    <w:sig w:usb0="800000AF" w:usb1="4000004A" w:usb2="00000000" w:usb3="00000000" w:csb0="00000001" w:csb1="00000000"/>
  </w:font>
  <w:font w:name="Garamond">
    <w:panose1 w:val="02020404030301010803"/>
    <w:charset w:val="00"/>
    <w:family w:val="roman"/>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Fuzeile"/>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CC0D5C" w:rsidRDefault="00CC0D5C" w:rsidP="005E2C46">
      <w:r>
        <w:separator/>
      </w:r>
    </w:p>
  </w:footnote>
  <w:footnote w:type="continuationSeparator" w:id="0">
    <w:p w:rsidR="00CC0D5C" w:rsidRDefault="00CC0D5C" w:rsidP="005E2C4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Kopfzeile"/>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Kopfzeile"/>
    </w:pPr>
    <w:r>
      <w:rPr>
        <w:noProof/>
      </w:rPr>
      <w:drawing>
        <wp:anchor distT="0" distB="0" distL="114300" distR="114300" simplePos="0" relativeHeight="251661312" behindDoc="0" locked="0" layoutInCell="1" allowOverlap="1" wp14:anchorId="7D23EE0A" wp14:editId="666FF708">
          <wp:simplePos x="0" y="0"/>
          <wp:positionH relativeFrom="page">
            <wp:posOffset>724535</wp:posOffset>
          </wp:positionH>
          <wp:positionV relativeFrom="page">
            <wp:posOffset>241300</wp:posOffset>
          </wp:positionV>
          <wp:extent cx="4105275" cy="269875"/>
          <wp:effectExtent l="0" t="0" r="9525" b="0"/>
          <wp:wrapTopAndBottom/>
          <wp:docPr id="7" name="Grafik 7" descr="Beschreibung: Kop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2" descr="Beschreibung: Kopf"/>
                  <pic:cNvPicPr>
                    <a:picLocks noChangeAspect="1" noChangeArrowheads="1"/>
                  </pic:cNvPicPr>
                </pic:nvPicPr>
                <pic:blipFill>
                  <a:blip r:embed="rId1">
                    <a:grayscl/>
                    <a:extLst>
                      <a:ext uri="{28A0092B-C50C-407E-A947-70E740481C1C}">
                        <a14:useLocalDpi xmlns:a14="http://schemas.microsoft.com/office/drawing/2010/main" val="0"/>
                      </a:ext>
                    </a:extLst>
                  </a:blip>
                  <a:srcRect l="15749" t="10010" r="793"/>
                  <a:stretch>
                    <a:fillRect/>
                  </a:stretch>
                </pic:blipFill>
                <pic:spPr bwMode="auto">
                  <a:xfrm>
                    <a:off x="0" y="0"/>
                    <a:ext cx="4105275" cy="269875"/>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80"/>
    <w:multiLevelType w:val="singleLevel"/>
    <w:tmpl w:val="5CF812EE"/>
    <w:lvl w:ilvl="0">
      <w:start w:val="1"/>
      <w:numFmt w:val="bullet"/>
      <w:pStyle w:val="IQBTabKstchen"/>
      <w:lvlText w:val="0"/>
      <w:lvlJc w:val="left"/>
      <w:pPr>
        <w:tabs>
          <w:tab w:val="num" w:pos="609"/>
        </w:tabs>
        <w:ind w:left="609" w:hanging="360"/>
      </w:pPr>
      <w:rPr>
        <w:rFonts w:ascii="DPC LAYOUT" w:hAnsi="DPC LAYOUT" w:hint="default"/>
        <w:sz w:val="32"/>
        <w:szCs w:val="32"/>
      </w:rPr>
    </w:lvl>
  </w:abstractNum>
  <w:abstractNum w:abstractNumId="1" w15:restartNumberingAfterBreak="0">
    <w:nsid w:val="0FDD437E"/>
    <w:multiLevelType w:val="hybridMultilevel"/>
    <w:tmpl w:val="1FE856A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1BAF4E41"/>
    <w:multiLevelType w:val="multilevel"/>
    <w:tmpl w:val="AFEA5452"/>
    <w:lvl w:ilvl="0">
      <w:start w:val="1"/>
      <w:numFmt w:val="bullet"/>
      <w:lvlText w:val=""/>
      <w:lvlJc w:val="left"/>
      <w:pPr>
        <w:ind w:left="720" w:hanging="360"/>
      </w:pPr>
      <w:rPr>
        <w:rFonts w:ascii="Symbol" w:hAnsi="Symbol" w:cs="Bookshelf Symbol 7" w:hint="default"/>
      </w:rPr>
    </w:lvl>
    <w:lvl w:ilvl="1">
      <w:start w:val="1"/>
      <w:numFmt w:val="bullet"/>
      <w:lvlText w:val="o"/>
      <w:lvlJc w:val="left"/>
      <w:pPr>
        <w:ind w:left="1440" w:hanging="360"/>
      </w:pPr>
      <w:rPr>
        <w:rFonts w:ascii="Courier New" w:hAnsi="Courier New" w:cs="Calibri" w:hint="default"/>
      </w:rPr>
    </w:lvl>
    <w:lvl w:ilvl="2">
      <w:start w:val="1"/>
      <w:numFmt w:val="bullet"/>
      <w:lvlText w:val=""/>
      <w:lvlJc w:val="left"/>
      <w:pPr>
        <w:ind w:left="2160" w:hanging="360"/>
      </w:pPr>
      <w:rPr>
        <w:rFonts w:ascii="Wingdings" w:hAnsi="Wingdings" w:cs="Bookshelf Symbol 7" w:hint="default"/>
      </w:rPr>
    </w:lvl>
    <w:lvl w:ilvl="3">
      <w:start w:val="1"/>
      <w:numFmt w:val="bullet"/>
      <w:lvlText w:val=""/>
      <w:lvlJc w:val="left"/>
      <w:pPr>
        <w:ind w:left="2880" w:hanging="360"/>
      </w:pPr>
      <w:rPr>
        <w:rFonts w:ascii="Symbol" w:hAnsi="Symbol" w:cs="Bookshelf Symbol 7" w:hint="default"/>
      </w:rPr>
    </w:lvl>
    <w:lvl w:ilvl="4">
      <w:start w:val="1"/>
      <w:numFmt w:val="bullet"/>
      <w:lvlText w:val="o"/>
      <w:lvlJc w:val="left"/>
      <w:pPr>
        <w:ind w:left="3600" w:hanging="360"/>
      </w:pPr>
      <w:rPr>
        <w:rFonts w:ascii="Courier New" w:hAnsi="Courier New" w:cs="Calibri" w:hint="default"/>
      </w:rPr>
    </w:lvl>
    <w:lvl w:ilvl="5">
      <w:start w:val="1"/>
      <w:numFmt w:val="bullet"/>
      <w:lvlText w:val=""/>
      <w:lvlJc w:val="left"/>
      <w:pPr>
        <w:ind w:left="4320" w:hanging="360"/>
      </w:pPr>
      <w:rPr>
        <w:rFonts w:ascii="Wingdings" w:hAnsi="Wingdings" w:cs="Bookshelf Symbol 7" w:hint="default"/>
      </w:rPr>
    </w:lvl>
    <w:lvl w:ilvl="6">
      <w:start w:val="1"/>
      <w:numFmt w:val="bullet"/>
      <w:lvlText w:val=""/>
      <w:lvlJc w:val="left"/>
      <w:pPr>
        <w:ind w:left="5040" w:hanging="360"/>
      </w:pPr>
      <w:rPr>
        <w:rFonts w:ascii="Symbol" w:hAnsi="Symbol" w:cs="Bookshelf Symbol 7" w:hint="default"/>
      </w:rPr>
    </w:lvl>
    <w:lvl w:ilvl="7">
      <w:start w:val="1"/>
      <w:numFmt w:val="bullet"/>
      <w:lvlText w:val="o"/>
      <w:lvlJc w:val="left"/>
      <w:pPr>
        <w:ind w:left="5760" w:hanging="360"/>
      </w:pPr>
      <w:rPr>
        <w:rFonts w:ascii="Courier New" w:hAnsi="Courier New" w:cs="Calibri" w:hint="default"/>
      </w:rPr>
    </w:lvl>
    <w:lvl w:ilvl="8">
      <w:start w:val="1"/>
      <w:numFmt w:val="bullet"/>
      <w:lvlText w:val=""/>
      <w:lvlJc w:val="left"/>
      <w:pPr>
        <w:ind w:left="6480" w:hanging="360"/>
      </w:pPr>
      <w:rPr>
        <w:rFonts w:ascii="Wingdings" w:hAnsi="Wingdings" w:cs="Bookshelf Symbol 7" w:hint="default"/>
      </w:rPr>
    </w:lvl>
  </w:abstractNum>
  <w:abstractNum w:abstractNumId="3" w15:restartNumberingAfterBreak="0">
    <w:nsid w:val="1FA373CE"/>
    <w:multiLevelType w:val="hybridMultilevel"/>
    <w:tmpl w:val="A900DEC8"/>
    <w:lvl w:ilvl="0" w:tplc="4462CDD0">
      <w:start w:val="1"/>
      <w:numFmt w:val="bullet"/>
      <w:pStyle w:val="IQBMC-Option"/>
      <w:lvlText w:val="0"/>
      <w:lvlJc w:val="left"/>
      <w:pPr>
        <w:tabs>
          <w:tab w:val="num" w:pos="1440"/>
        </w:tabs>
        <w:ind w:left="1440" w:hanging="360"/>
      </w:pPr>
      <w:rPr>
        <w:rFonts w:ascii="DPC LAYOUT" w:hAnsi="DPC LAYOUT" w:hint="default"/>
        <w:sz w:val="28"/>
      </w:rPr>
    </w:lvl>
    <w:lvl w:ilvl="1" w:tplc="04070003" w:tentative="1">
      <w:start w:val="1"/>
      <w:numFmt w:val="bullet"/>
      <w:lvlText w:val="o"/>
      <w:lvlJc w:val="left"/>
      <w:pPr>
        <w:tabs>
          <w:tab w:val="num" w:pos="2160"/>
        </w:tabs>
        <w:ind w:left="2160" w:hanging="360"/>
      </w:pPr>
      <w:rPr>
        <w:rFonts w:ascii="Courier New" w:hAnsi="Courier New" w:hint="default"/>
      </w:rPr>
    </w:lvl>
    <w:lvl w:ilvl="2" w:tplc="04070005" w:tentative="1">
      <w:start w:val="1"/>
      <w:numFmt w:val="bullet"/>
      <w:lvlText w:val=""/>
      <w:lvlJc w:val="left"/>
      <w:pPr>
        <w:tabs>
          <w:tab w:val="num" w:pos="2880"/>
        </w:tabs>
        <w:ind w:left="2880" w:hanging="360"/>
      </w:pPr>
      <w:rPr>
        <w:rFonts w:ascii="Wingdings" w:hAnsi="Wingdings" w:hint="default"/>
      </w:rPr>
    </w:lvl>
    <w:lvl w:ilvl="3" w:tplc="04070001" w:tentative="1">
      <w:start w:val="1"/>
      <w:numFmt w:val="bullet"/>
      <w:lvlText w:val=""/>
      <w:lvlJc w:val="left"/>
      <w:pPr>
        <w:tabs>
          <w:tab w:val="num" w:pos="3600"/>
        </w:tabs>
        <w:ind w:left="3600" w:hanging="360"/>
      </w:pPr>
      <w:rPr>
        <w:rFonts w:ascii="Symbol" w:hAnsi="Symbol" w:hint="default"/>
      </w:rPr>
    </w:lvl>
    <w:lvl w:ilvl="4" w:tplc="04070003" w:tentative="1">
      <w:start w:val="1"/>
      <w:numFmt w:val="bullet"/>
      <w:lvlText w:val="o"/>
      <w:lvlJc w:val="left"/>
      <w:pPr>
        <w:tabs>
          <w:tab w:val="num" w:pos="4320"/>
        </w:tabs>
        <w:ind w:left="4320" w:hanging="360"/>
      </w:pPr>
      <w:rPr>
        <w:rFonts w:ascii="Courier New" w:hAnsi="Courier New" w:hint="default"/>
      </w:rPr>
    </w:lvl>
    <w:lvl w:ilvl="5" w:tplc="04070005" w:tentative="1">
      <w:start w:val="1"/>
      <w:numFmt w:val="bullet"/>
      <w:lvlText w:val=""/>
      <w:lvlJc w:val="left"/>
      <w:pPr>
        <w:tabs>
          <w:tab w:val="num" w:pos="5040"/>
        </w:tabs>
        <w:ind w:left="5040" w:hanging="360"/>
      </w:pPr>
      <w:rPr>
        <w:rFonts w:ascii="Wingdings" w:hAnsi="Wingdings" w:hint="default"/>
      </w:rPr>
    </w:lvl>
    <w:lvl w:ilvl="6" w:tplc="04070001" w:tentative="1">
      <w:start w:val="1"/>
      <w:numFmt w:val="bullet"/>
      <w:lvlText w:val=""/>
      <w:lvlJc w:val="left"/>
      <w:pPr>
        <w:tabs>
          <w:tab w:val="num" w:pos="5760"/>
        </w:tabs>
        <w:ind w:left="5760" w:hanging="360"/>
      </w:pPr>
      <w:rPr>
        <w:rFonts w:ascii="Symbol" w:hAnsi="Symbol" w:hint="default"/>
      </w:rPr>
    </w:lvl>
    <w:lvl w:ilvl="7" w:tplc="04070003" w:tentative="1">
      <w:start w:val="1"/>
      <w:numFmt w:val="bullet"/>
      <w:lvlText w:val="o"/>
      <w:lvlJc w:val="left"/>
      <w:pPr>
        <w:tabs>
          <w:tab w:val="num" w:pos="6480"/>
        </w:tabs>
        <w:ind w:left="6480" w:hanging="360"/>
      </w:pPr>
      <w:rPr>
        <w:rFonts w:ascii="Courier New" w:hAnsi="Courier New" w:hint="default"/>
      </w:rPr>
    </w:lvl>
    <w:lvl w:ilvl="8" w:tplc="04070005" w:tentative="1">
      <w:start w:val="1"/>
      <w:numFmt w:val="bullet"/>
      <w:lvlText w:val=""/>
      <w:lvlJc w:val="left"/>
      <w:pPr>
        <w:tabs>
          <w:tab w:val="num" w:pos="7200"/>
        </w:tabs>
        <w:ind w:left="7200" w:hanging="360"/>
      </w:pPr>
      <w:rPr>
        <w:rFonts w:ascii="Wingdings" w:hAnsi="Wingdings" w:hint="default"/>
      </w:rPr>
    </w:lvl>
  </w:abstractNum>
  <w:abstractNum w:abstractNumId="4" w15:restartNumberingAfterBreak="0">
    <w:nsid w:val="228465C5"/>
    <w:multiLevelType w:val="hybridMultilevel"/>
    <w:tmpl w:val="F3ACC55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alibri"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alibri"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alibri"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24B731FC"/>
    <w:multiLevelType w:val="hybridMultilevel"/>
    <w:tmpl w:val="06C63F7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25F01A19"/>
    <w:multiLevelType w:val="hybridMultilevel"/>
    <w:tmpl w:val="6908D58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alibri"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alibri"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alibri"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261B2172"/>
    <w:multiLevelType w:val="hybridMultilevel"/>
    <w:tmpl w:val="90940226"/>
    <w:lvl w:ilvl="0" w:tplc="04070015">
      <w:start w:val="1"/>
      <w:numFmt w:val="decimal"/>
      <w:lvlText w:val="(%1)"/>
      <w:lvlJc w:val="left"/>
      <w:pPr>
        <w:ind w:left="720" w:hanging="360"/>
      </w:pPr>
      <w:rPr>
        <w:rFonts w:cs="Times New Roman"/>
      </w:rPr>
    </w:lvl>
    <w:lvl w:ilvl="1" w:tplc="04070019" w:tentative="1">
      <w:start w:val="1"/>
      <w:numFmt w:val="lowerLetter"/>
      <w:lvlText w:val="%2."/>
      <w:lvlJc w:val="left"/>
      <w:pPr>
        <w:ind w:left="1440" w:hanging="360"/>
      </w:pPr>
      <w:rPr>
        <w:rFonts w:cs="Times New Roman"/>
      </w:rPr>
    </w:lvl>
    <w:lvl w:ilvl="2" w:tplc="0407001B" w:tentative="1">
      <w:start w:val="1"/>
      <w:numFmt w:val="lowerRoman"/>
      <w:lvlText w:val="%3."/>
      <w:lvlJc w:val="right"/>
      <w:pPr>
        <w:ind w:left="2160" w:hanging="180"/>
      </w:pPr>
      <w:rPr>
        <w:rFonts w:cs="Times New Roman"/>
      </w:rPr>
    </w:lvl>
    <w:lvl w:ilvl="3" w:tplc="0407000F" w:tentative="1">
      <w:start w:val="1"/>
      <w:numFmt w:val="decimal"/>
      <w:lvlText w:val="%4."/>
      <w:lvlJc w:val="left"/>
      <w:pPr>
        <w:ind w:left="2880" w:hanging="360"/>
      </w:pPr>
      <w:rPr>
        <w:rFonts w:cs="Times New Roman"/>
      </w:rPr>
    </w:lvl>
    <w:lvl w:ilvl="4" w:tplc="04070019" w:tentative="1">
      <w:start w:val="1"/>
      <w:numFmt w:val="lowerLetter"/>
      <w:lvlText w:val="%5."/>
      <w:lvlJc w:val="left"/>
      <w:pPr>
        <w:ind w:left="3600" w:hanging="360"/>
      </w:pPr>
      <w:rPr>
        <w:rFonts w:cs="Times New Roman"/>
      </w:rPr>
    </w:lvl>
    <w:lvl w:ilvl="5" w:tplc="0407001B" w:tentative="1">
      <w:start w:val="1"/>
      <w:numFmt w:val="lowerRoman"/>
      <w:lvlText w:val="%6."/>
      <w:lvlJc w:val="right"/>
      <w:pPr>
        <w:ind w:left="4320" w:hanging="180"/>
      </w:pPr>
      <w:rPr>
        <w:rFonts w:cs="Times New Roman"/>
      </w:rPr>
    </w:lvl>
    <w:lvl w:ilvl="6" w:tplc="0407000F" w:tentative="1">
      <w:start w:val="1"/>
      <w:numFmt w:val="decimal"/>
      <w:lvlText w:val="%7."/>
      <w:lvlJc w:val="left"/>
      <w:pPr>
        <w:ind w:left="5040" w:hanging="360"/>
      </w:pPr>
      <w:rPr>
        <w:rFonts w:cs="Times New Roman"/>
      </w:rPr>
    </w:lvl>
    <w:lvl w:ilvl="7" w:tplc="04070019" w:tentative="1">
      <w:start w:val="1"/>
      <w:numFmt w:val="lowerLetter"/>
      <w:lvlText w:val="%8."/>
      <w:lvlJc w:val="left"/>
      <w:pPr>
        <w:ind w:left="5760" w:hanging="360"/>
      </w:pPr>
      <w:rPr>
        <w:rFonts w:cs="Times New Roman"/>
      </w:rPr>
    </w:lvl>
    <w:lvl w:ilvl="8" w:tplc="0407001B" w:tentative="1">
      <w:start w:val="1"/>
      <w:numFmt w:val="lowerRoman"/>
      <w:lvlText w:val="%9."/>
      <w:lvlJc w:val="right"/>
      <w:pPr>
        <w:ind w:left="6480" w:hanging="180"/>
      </w:pPr>
      <w:rPr>
        <w:rFonts w:cs="Times New Roman"/>
      </w:rPr>
    </w:lvl>
  </w:abstractNum>
  <w:abstractNum w:abstractNumId="8" w15:restartNumberingAfterBreak="0">
    <w:nsid w:val="2B6E5758"/>
    <w:multiLevelType w:val="hybridMultilevel"/>
    <w:tmpl w:val="4F5AA1B6"/>
    <w:lvl w:ilvl="0" w:tplc="602A816A">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 w15:restartNumberingAfterBreak="0">
    <w:nsid w:val="2CA03909"/>
    <w:multiLevelType w:val="hybridMultilevel"/>
    <w:tmpl w:val="A932818E"/>
    <w:lvl w:ilvl="0" w:tplc="826024DC">
      <w:start w:val="1"/>
      <w:numFmt w:val="lowerLetter"/>
      <w:lvlText w:val="(%1)"/>
      <w:lvlJc w:val="left"/>
      <w:pPr>
        <w:ind w:left="720" w:hanging="360"/>
      </w:pPr>
      <w:rPr>
        <w:rFonts w:cs="Times New Roman" w:hint="default"/>
      </w:rPr>
    </w:lvl>
    <w:lvl w:ilvl="1" w:tplc="04070019" w:tentative="1">
      <w:start w:val="1"/>
      <w:numFmt w:val="lowerLetter"/>
      <w:lvlText w:val="%2."/>
      <w:lvlJc w:val="left"/>
      <w:pPr>
        <w:ind w:left="1440" w:hanging="360"/>
      </w:pPr>
      <w:rPr>
        <w:rFonts w:cs="Times New Roman"/>
      </w:rPr>
    </w:lvl>
    <w:lvl w:ilvl="2" w:tplc="0407001B" w:tentative="1">
      <w:start w:val="1"/>
      <w:numFmt w:val="lowerRoman"/>
      <w:lvlText w:val="%3."/>
      <w:lvlJc w:val="right"/>
      <w:pPr>
        <w:ind w:left="2160" w:hanging="180"/>
      </w:pPr>
      <w:rPr>
        <w:rFonts w:cs="Times New Roman"/>
      </w:rPr>
    </w:lvl>
    <w:lvl w:ilvl="3" w:tplc="0407000F" w:tentative="1">
      <w:start w:val="1"/>
      <w:numFmt w:val="decimal"/>
      <w:lvlText w:val="%4."/>
      <w:lvlJc w:val="left"/>
      <w:pPr>
        <w:ind w:left="2880" w:hanging="360"/>
      </w:pPr>
      <w:rPr>
        <w:rFonts w:cs="Times New Roman"/>
      </w:rPr>
    </w:lvl>
    <w:lvl w:ilvl="4" w:tplc="04070019" w:tentative="1">
      <w:start w:val="1"/>
      <w:numFmt w:val="lowerLetter"/>
      <w:lvlText w:val="%5."/>
      <w:lvlJc w:val="left"/>
      <w:pPr>
        <w:ind w:left="3600" w:hanging="360"/>
      </w:pPr>
      <w:rPr>
        <w:rFonts w:cs="Times New Roman"/>
      </w:rPr>
    </w:lvl>
    <w:lvl w:ilvl="5" w:tplc="0407001B" w:tentative="1">
      <w:start w:val="1"/>
      <w:numFmt w:val="lowerRoman"/>
      <w:lvlText w:val="%6."/>
      <w:lvlJc w:val="right"/>
      <w:pPr>
        <w:ind w:left="4320" w:hanging="180"/>
      </w:pPr>
      <w:rPr>
        <w:rFonts w:cs="Times New Roman"/>
      </w:rPr>
    </w:lvl>
    <w:lvl w:ilvl="6" w:tplc="0407000F" w:tentative="1">
      <w:start w:val="1"/>
      <w:numFmt w:val="decimal"/>
      <w:lvlText w:val="%7."/>
      <w:lvlJc w:val="left"/>
      <w:pPr>
        <w:ind w:left="5040" w:hanging="360"/>
      </w:pPr>
      <w:rPr>
        <w:rFonts w:cs="Times New Roman"/>
      </w:rPr>
    </w:lvl>
    <w:lvl w:ilvl="7" w:tplc="04070019" w:tentative="1">
      <w:start w:val="1"/>
      <w:numFmt w:val="lowerLetter"/>
      <w:lvlText w:val="%8."/>
      <w:lvlJc w:val="left"/>
      <w:pPr>
        <w:ind w:left="5760" w:hanging="360"/>
      </w:pPr>
      <w:rPr>
        <w:rFonts w:cs="Times New Roman"/>
      </w:rPr>
    </w:lvl>
    <w:lvl w:ilvl="8" w:tplc="0407001B" w:tentative="1">
      <w:start w:val="1"/>
      <w:numFmt w:val="lowerRoman"/>
      <w:lvlText w:val="%9."/>
      <w:lvlJc w:val="right"/>
      <w:pPr>
        <w:ind w:left="6480" w:hanging="180"/>
      </w:pPr>
      <w:rPr>
        <w:rFonts w:cs="Times New Roman"/>
      </w:rPr>
    </w:lvl>
  </w:abstractNum>
  <w:abstractNum w:abstractNumId="10" w15:restartNumberingAfterBreak="0">
    <w:nsid w:val="40013193"/>
    <w:multiLevelType w:val="hybridMultilevel"/>
    <w:tmpl w:val="21BC810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15:restartNumberingAfterBreak="0">
    <w:nsid w:val="43457C0A"/>
    <w:multiLevelType w:val="hybridMultilevel"/>
    <w:tmpl w:val="15EE9866"/>
    <w:lvl w:ilvl="0" w:tplc="CC2EACC8">
      <w:start w:val="1"/>
      <w:numFmt w:val="bullet"/>
      <w:pStyle w:val="IQB-RSExample"/>
      <w:lvlText w:val="•"/>
      <w:lvlJc w:val="left"/>
      <w:pPr>
        <w:ind w:left="360" w:hanging="360"/>
      </w:pPr>
      <w:rPr>
        <w:rFonts w:ascii="Arial" w:hAnsi="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530D5EAC"/>
    <w:multiLevelType w:val="hybridMultilevel"/>
    <w:tmpl w:val="7D2EB29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alibri"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alibri"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alibri" w:hint="default"/>
      </w:rPr>
    </w:lvl>
    <w:lvl w:ilvl="8" w:tplc="04070005" w:tentative="1">
      <w:start w:val="1"/>
      <w:numFmt w:val="bullet"/>
      <w:lvlText w:val=""/>
      <w:lvlJc w:val="left"/>
      <w:pPr>
        <w:ind w:left="6480" w:hanging="360"/>
      </w:pPr>
      <w:rPr>
        <w:rFonts w:ascii="Wingdings" w:hAnsi="Wingdings" w:hint="default"/>
      </w:rPr>
    </w:lvl>
  </w:abstractNum>
  <w:abstractNum w:abstractNumId="13" w15:restartNumberingAfterBreak="0">
    <w:nsid w:val="75AD4B94"/>
    <w:multiLevelType w:val="hybridMultilevel"/>
    <w:tmpl w:val="553071C0"/>
    <w:lvl w:ilvl="0" w:tplc="F41A3256">
      <w:numFmt w:val="bullet"/>
      <w:pStyle w:val="Aufzhlung"/>
      <w:lvlText w:val="-"/>
      <w:lvlJc w:val="left"/>
      <w:pPr>
        <w:ind w:left="360" w:hanging="360"/>
      </w:pPr>
      <w:rPr>
        <w:rFonts w:ascii="Arial" w:eastAsia="Times New Roman" w:hAnsi="Arial" w:cs="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num w:numId="1">
    <w:abstractNumId w:val="11"/>
  </w:num>
  <w:num w:numId="2">
    <w:abstractNumId w:val="3"/>
  </w:num>
  <w:num w:numId="3">
    <w:abstractNumId w:val="0"/>
  </w:num>
  <w:num w:numId="4">
    <w:abstractNumId w:val="13"/>
  </w:num>
  <w:num w:numId="5">
    <w:abstractNumId w:val="8"/>
  </w:num>
  <w:num w:numId="6">
    <w:abstractNumId w:val="10"/>
  </w:num>
  <w:num w:numId="7">
    <w:abstractNumId w:val="5"/>
  </w:num>
  <w:num w:numId="8">
    <w:abstractNumId w:val="1"/>
  </w:num>
  <w:num w:numId="9">
    <w:abstractNumId w:val="7"/>
  </w:num>
  <w:num w:numId="10">
    <w:abstractNumId w:val="9"/>
  </w:num>
  <w:num w:numId="11">
    <w:abstractNumId w:val="2"/>
  </w:num>
  <w:num w:numId="12">
    <w:abstractNumId w:val="6"/>
  </w:num>
  <w:num w:numId="13">
    <w:abstractNumId w:val="12"/>
  </w:num>
  <w:num w:numId="14">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70"/>
  <w:embedTrueTypeFonts/>
  <w:embedSystemFonts/>
  <w:saveSubsetFonts/>
  <w:mirrorMargin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characterSpacingControl w:val="doNotCompress"/>
  <w:hdrShapeDefaults>
    <o:shapedefaults v:ext="edit" spidmax="102401"/>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6784F"/>
    <w:rsid w:val="00012B7A"/>
    <w:rsid w:val="00040294"/>
    <w:rsid w:val="000438D6"/>
    <w:rsid w:val="0004417D"/>
    <w:rsid w:val="00083727"/>
    <w:rsid w:val="00090346"/>
    <w:rsid w:val="000D36B6"/>
    <w:rsid w:val="000D4117"/>
    <w:rsid w:val="000D5D22"/>
    <w:rsid w:val="000D6068"/>
    <w:rsid w:val="000E70CA"/>
    <w:rsid w:val="00104280"/>
    <w:rsid w:val="00116119"/>
    <w:rsid w:val="00140C19"/>
    <w:rsid w:val="00146198"/>
    <w:rsid w:val="001524D2"/>
    <w:rsid w:val="00176D67"/>
    <w:rsid w:val="0018477B"/>
    <w:rsid w:val="001865A6"/>
    <w:rsid w:val="001C20E7"/>
    <w:rsid w:val="001C43EB"/>
    <w:rsid w:val="001C55D0"/>
    <w:rsid w:val="001C66B3"/>
    <w:rsid w:val="001D0D2F"/>
    <w:rsid w:val="001E1E50"/>
    <w:rsid w:val="001E51DE"/>
    <w:rsid w:val="001E6C75"/>
    <w:rsid w:val="001F03FB"/>
    <w:rsid w:val="001F2C1C"/>
    <w:rsid w:val="00200D42"/>
    <w:rsid w:val="0021671D"/>
    <w:rsid w:val="00220FFD"/>
    <w:rsid w:val="002265B7"/>
    <w:rsid w:val="00226C04"/>
    <w:rsid w:val="00255EFD"/>
    <w:rsid w:val="0026784F"/>
    <w:rsid w:val="00274614"/>
    <w:rsid w:val="00296BA4"/>
    <w:rsid w:val="002D1B6E"/>
    <w:rsid w:val="002F756E"/>
    <w:rsid w:val="00304067"/>
    <w:rsid w:val="00304DCD"/>
    <w:rsid w:val="003375B2"/>
    <w:rsid w:val="00341FAF"/>
    <w:rsid w:val="00374ED9"/>
    <w:rsid w:val="003A1C8B"/>
    <w:rsid w:val="003A496B"/>
    <w:rsid w:val="003C0E87"/>
    <w:rsid w:val="003C7D61"/>
    <w:rsid w:val="003D7948"/>
    <w:rsid w:val="003F0014"/>
    <w:rsid w:val="003F7333"/>
    <w:rsid w:val="00453A6F"/>
    <w:rsid w:val="004B42DE"/>
    <w:rsid w:val="004B54F7"/>
    <w:rsid w:val="004D1D47"/>
    <w:rsid w:val="004D1DCE"/>
    <w:rsid w:val="004F70C4"/>
    <w:rsid w:val="00503B50"/>
    <w:rsid w:val="005222AD"/>
    <w:rsid w:val="0053290E"/>
    <w:rsid w:val="00540637"/>
    <w:rsid w:val="00566351"/>
    <w:rsid w:val="00590300"/>
    <w:rsid w:val="00590ED2"/>
    <w:rsid w:val="005967F1"/>
    <w:rsid w:val="005B26C9"/>
    <w:rsid w:val="005B2F65"/>
    <w:rsid w:val="005E2C46"/>
    <w:rsid w:val="005F046F"/>
    <w:rsid w:val="005F3A9E"/>
    <w:rsid w:val="005F4824"/>
    <w:rsid w:val="00606926"/>
    <w:rsid w:val="0061709D"/>
    <w:rsid w:val="00666933"/>
    <w:rsid w:val="00685869"/>
    <w:rsid w:val="00691281"/>
    <w:rsid w:val="00692E69"/>
    <w:rsid w:val="00694A63"/>
    <w:rsid w:val="00753D68"/>
    <w:rsid w:val="007569FC"/>
    <w:rsid w:val="00756CB3"/>
    <w:rsid w:val="00790FB0"/>
    <w:rsid w:val="007C729F"/>
    <w:rsid w:val="007D4262"/>
    <w:rsid w:val="007E6CC0"/>
    <w:rsid w:val="00806273"/>
    <w:rsid w:val="008173A3"/>
    <w:rsid w:val="00830641"/>
    <w:rsid w:val="008336E4"/>
    <w:rsid w:val="00837274"/>
    <w:rsid w:val="0083794F"/>
    <w:rsid w:val="00861043"/>
    <w:rsid w:val="00871097"/>
    <w:rsid w:val="00883561"/>
    <w:rsid w:val="0088770C"/>
    <w:rsid w:val="008A2154"/>
    <w:rsid w:val="008B3D42"/>
    <w:rsid w:val="008B5DD1"/>
    <w:rsid w:val="008C1B41"/>
    <w:rsid w:val="008C1EC7"/>
    <w:rsid w:val="009608A6"/>
    <w:rsid w:val="00983D6E"/>
    <w:rsid w:val="009A0AD0"/>
    <w:rsid w:val="009A16E7"/>
    <w:rsid w:val="009A48E1"/>
    <w:rsid w:val="009C235D"/>
    <w:rsid w:val="009C47FB"/>
    <w:rsid w:val="009D21A1"/>
    <w:rsid w:val="009E2107"/>
    <w:rsid w:val="009E39E2"/>
    <w:rsid w:val="00A13FB9"/>
    <w:rsid w:val="00A20151"/>
    <w:rsid w:val="00A2321C"/>
    <w:rsid w:val="00A25A42"/>
    <w:rsid w:val="00A47EC4"/>
    <w:rsid w:val="00A5510B"/>
    <w:rsid w:val="00A95DDE"/>
    <w:rsid w:val="00AD2D34"/>
    <w:rsid w:val="00B8136A"/>
    <w:rsid w:val="00BC76A7"/>
    <w:rsid w:val="00BE7001"/>
    <w:rsid w:val="00C14B64"/>
    <w:rsid w:val="00C1611A"/>
    <w:rsid w:val="00C2374F"/>
    <w:rsid w:val="00C2385F"/>
    <w:rsid w:val="00C630C9"/>
    <w:rsid w:val="00C77D05"/>
    <w:rsid w:val="00C97AB9"/>
    <w:rsid w:val="00CA6E18"/>
    <w:rsid w:val="00CB3553"/>
    <w:rsid w:val="00CC0D5C"/>
    <w:rsid w:val="00CF32DF"/>
    <w:rsid w:val="00D44C7A"/>
    <w:rsid w:val="00D462AA"/>
    <w:rsid w:val="00D57617"/>
    <w:rsid w:val="00D67EE8"/>
    <w:rsid w:val="00D72D72"/>
    <w:rsid w:val="00D94169"/>
    <w:rsid w:val="00DA5629"/>
    <w:rsid w:val="00DB65DC"/>
    <w:rsid w:val="00DD3C5F"/>
    <w:rsid w:val="00DE1076"/>
    <w:rsid w:val="00DE3D52"/>
    <w:rsid w:val="00DF532B"/>
    <w:rsid w:val="00EA71E2"/>
    <w:rsid w:val="00EC34A6"/>
    <w:rsid w:val="00ED2D11"/>
    <w:rsid w:val="00F0154F"/>
    <w:rsid w:val="00F534ED"/>
    <w:rsid w:val="00F63DBE"/>
    <w:rsid w:val="00F64050"/>
    <w:rsid w:val="00F764C0"/>
    <w:rsid w:val="00F865AA"/>
    <w:rsid w:val="00FA77D2"/>
    <w:rsid w:val="00FC1BEE"/>
    <w:rsid w:val="00FD517E"/>
    <w:rsid w:val="00FF0B54"/>
    <w:rsid w:val="00FF6BAF"/>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401"/>
    <o:shapelayout v:ext="edit">
      <o:idmap v:ext="edit" data="1"/>
    </o:shapelayout>
  </w:shapeDefaults>
  <w:decimalSymbol w:val=","/>
  <w:listSeparator w:val=";"/>
  <w14:docId w14:val="3BB751FE"/>
  <w15:docId w15:val="{1570E3F2-CEA7-476E-8AEF-C9B14289278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5">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Standard">
    <w:name w:val="Normal"/>
    <w:qFormat/>
    <w:rPr>
      <w:sz w:val="24"/>
      <w:szCs w:val="24"/>
    </w:rPr>
  </w:style>
  <w:style w:type="paragraph" w:styleId="berschrift1">
    <w:name w:val="heading 1"/>
    <w:basedOn w:val="Standard"/>
    <w:next w:val="Standard"/>
    <w:link w:val="berschrift1Zchn"/>
    <w:qFormat/>
    <w:rsid w:val="00140C19"/>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berschrift2">
    <w:name w:val="heading 2"/>
    <w:basedOn w:val="Standard"/>
    <w:next w:val="Standard"/>
    <w:link w:val="berschrift2Zchn"/>
    <w:unhideWhenUsed/>
    <w:qFormat/>
    <w:rsid w:val="0018477B"/>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berschrift3">
    <w:name w:val="heading 3"/>
    <w:basedOn w:val="Standard"/>
    <w:next w:val="Standard"/>
    <w:qFormat/>
    <w:rsid w:val="00D44C7A"/>
    <w:pPr>
      <w:keepNext/>
      <w:spacing w:before="240" w:after="60"/>
      <w:outlineLvl w:val="2"/>
    </w:pPr>
    <w:rPr>
      <w:rFonts w:ascii="Arial" w:hAnsi="Arial" w:cs="Arial"/>
      <w:b/>
      <w:bCs/>
      <w:sz w:val="26"/>
      <w:szCs w:val="26"/>
    </w:rPr>
  </w:style>
  <w:style w:type="paragraph" w:styleId="berschrift5">
    <w:name w:val="heading 5"/>
    <w:basedOn w:val="Standard"/>
    <w:next w:val="Standard"/>
    <w:link w:val="berschrift5Zchn"/>
    <w:semiHidden/>
    <w:unhideWhenUsed/>
    <w:qFormat/>
    <w:rsid w:val="00C77D05"/>
    <w:pPr>
      <w:keepNext/>
      <w:keepLines/>
      <w:spacing w:before="40"/>
      <w:outlineLvl w:val="4"/>
    </w:pPr>
    <w:rPr>
      <w:rFonts w:asciiTheme="majorHAnsi" w:eastAsiaTheme="majorEastAsia" w:hAnsiTheme="majorHAnsi" w:cstheme="majorBidi"/>
      <w:color w:val="365F91" w:themeColor="accent1" w:themeShade="BF"/>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table" w:styleId="Tabellenraster">
    <w:name w:val="Table Grid"/>
    <w:basedOn w:val="NormaleTabelle"/>
    <w:rsid w:val="0026784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QB-Aufgabentitel">
    <w:name w:val="IQB-Aufgabentitel"/>
    <w:basedOn w:val="berschrift2"/>
    <w:rsid w:val="00D57617"/>
    <w:pPr>
      <w:pBdr>
        <w:top w:val="single" w:sz="4" w:space="3" w:color="auto"/>
        <w:bottom w:val="single" w:sz="4" w:space="3" w:color="auto"/>
      </w:pBdr>
      <w:spacing w:before="240" w:after="60"/>
      <w:jc w:val="center"/>
    </w:pPr>
    <w:rPr>
      <w:rFonts w:ascii="Arial" w:hAnsi="Arial"/>
      <w:b w:val="0"/>
      <w:color w:val="auto"/>
      <w:sz w:val="36"/>
      <w:szCs w:val="36"/>
    </w:rPr>
  </w:style>
  <w:style w:type="paragraph" w:styleId="Dokumentstruktur">
    <w:name w:val="Document Map"/>
    <w:basedOn w:val="Standard"/>
    <w:semiHidden/>
    <w:rsid w:val="00566351"/>
    <w:pPr>
      <w:shd w:val="clear" w:color="auto" w:fill="000080"/>
    </w:pPr>
    <w:rPr>
      <w:rFonts w:ascii="Tahoma" w:hAnsi="Tahoma" w:cs="Tahoma"/>
      <w:sz w:val="20"/>
      <w:szCs w:val="20"/>
    </w:rPr>
  </w:style>
  <w:style w:type="paragraph" w:customStyle="1" w:styleId="IQB-Teilaufgabentitel">
    <w:name w:val="IQB-Teilaufgabentitel"/>
    <w:basedOn w:val="IQB-Aufgabensubtitel"/>
    <w:link w:val="IQB-TeilaufgabentitelZchn"/>
    <w:rsid w:val="0053290E"/>
    <w:pPr>
      <w:spacing w:before="240" w:after="60"/>
    </w:pPr>
    <w:rPr>
      <w:sz w:val="22"/>
    </w:rPr>
  </w:style>
  <w:style w:type="paragraph" w:customStyle="1" w:styleId="IQB-Variable">
    <w:name w:val="IQB-Variable"/>
    <w:basedOn w:val="IQB-Standard"/>
    <w:rsid w:val="00C2374F"/>
    <w:pPr>
      <w:spacing w:before="0"/>
      <w:jc w:val="right"/>
    </w:pPr>
    <w:rPr>
      <w:rFonts w:ascii="CourierPS" w:hAnsi="CourierPS"/>
      <w:sz w:val="16"/>
      <w:szCs w:val="18"/>
    </w:rPr>
  </w:style>
  <w:style w:type="paragraph" w:customStyle="1" w:styleId="IQB-RSNormal">
    <w:name w:val="IQB-RSNormal"/>
    <w:basedOn w:val="IQB-Standard"/>
    <w:link w:val="IQB-RSNormalZchn"/>
    <w:qFormat/>
    <w:rsid w:val="0053290E"/>
    <w:rPr>
      <w:rFonts w:cs="Arial"/>
      <w:sz w:val="18"/>
      <w:szCs w:val="22"/>
    </w:rPr>
  </w:style>
  <w:style w:type="paragraph" w:customStyle="1" w:styleId="IQB-RSExample">
    <w:name w:val="IQB-RSExample"/>
    <w:basedOn w:val="IQB-Standard"/>
    <w:link w:val="IQB-RSExampleZchn"/>
    <w:qFormat/>
    <w:rsid w:val="0053290E"/>
    <w:pPr>
      <w:numPr>
        <w:numId w:val="1"/>
      </w:numPr>
      <w:ind w:left="170" w:hanging="170"/>
    </w:pPr>
    <w:rPr>
      <w:sz w:val="18"/>
    </w:rPr>
  </w:style>
  <w:style w:type="character" w:customStyle="1" w:styleId="IQB-RSNormalZchn">
    <w:name w:val="IQB-RSNormal Zchn"/>
    <w:basedOn w:val="Absatz-Standardschriftart"/>
    <w:link w:val="IQB-RSNormal"/>
    <w:rsid w:val="0053290E"/>
    <w:rPr>
      <w:rFonts w:ascii="Arial" w:hAnsi="Arial" w:cs="Arial"/>
      <w:sz w:val="18"/>
      <w:szCs w:val="22"/>
    </w:rPr>
  </w:style>
  <w:style w:type="paragraph" w:customStyle="1" w:styleId="IQB-RSHeaderAufgabe">
    <w:name w:val="IQB-RSHeaderAufgabe"/>
    <w:basedOn w:val="IQB-Standard"/>
    <w:link w:val="IQB-RSHeaderAufgabeZchn"/>
    <w:qFormat/>
    <w:rsid w:val="0053290E"/>
    <w:rPr>
      <w:sz w:val="18"/>
    </w:rPr>
  </w:style>
  <w:style w:type="character" w:customStyle="1" w:styleId="IQB-RSExampleZchn">
    <w:name w:val="IQB-RSExample Zchn"/>
    <w:basedOn w:val="IQB-RSNormalZchn"/>
    <w:link w:val="IQB-RSExample"/>
    <w:rsid w:val="0053290E"/>
    <w:rPr>
      <w:rFonts w:ascii="Arial" w:hAnsi="Arial" w:cs="Arial"/>
      <w:sz w:val="18"/>
      <w:szCs w:val="24"/>
    </w:rPr>
  </w:style>
  <w:style w:type="paragraph" w:customStyle="1" w:styleId="IQB-RSHeaderItem">
    <w:name w:val="IQB-RSHeaderItem"/>
    <w:basedOn w:val="IQB-Standard"/>
    <w:link w:val="IQB-RSHeaderItemZchn"/>
    <w:qFormat/>
    <w:rsid w:val="0053290E"/>
    <w:rPr>
      <w:sz w:val="18"/>
    </w:rPr>
  </w:style>
  <w:style w:type="character" w:customStyle="1" w:styleId="IQB-RSHeaderAufgabeZchn">
    <w:name w:val="IQB-RSHeaderAufgabe Zchn"/>
    <w:basedOn w:val="IQB-RSNormalZchn"/>
    <w:link w:val="IQB-RSHeaderAufgabe"/>
    <w:rsid w:val="0053290E"/>
    <w:rPr>
      <w:rFonts w:ascii="Arial" w:hAnsi="Arial" w:cs="Arial"/>
      <w:sz w:val="18"/>
      <w:szCs w:val="24"/>
    </w:rPr>
  </w:style>
  <w:style w:type="paragraph" w:customStyle="1" w:styleId="IQB-RSHeaderVariable">
    <w:name w:val="IQB-RSHeaderVariable"/>
    <w:basedOn w:val="IQB-Standard"/>
    <w:link w:val="IQB-RSHeaderVariableZchn"/>
    <w:qFormat/>
    <w:rsid w:val="0053290E"/>
    <w:rPr>
      <w:sz w:val="18"/>
    </w:rPr>
  </w:style>
  <w:style w:type="character" w:customStyle="1" w:styleId="IQB-RSHeaderItemZchn">
    <w:name w:val="IQB-RSHeaderItem Zchn"/>
    <w:basedOn w:val="IQB-RSHeaderAufgabeZchn"/>
    <w:link w:val="IQB-RSHeaderItem"/>
    <w:rsid w:val="0053290E"/>
    <w:rPr>
      <w:rFonts w:ascii="Arial" w:hAnsi="Arial" w:cs="Arial"/>
      <w:sz w:val="18"/>
      <w:szCs w:val="24"/>
    </w:rPr>
  </w:style>
  <w:style w:type="character" w:customStyle="1" w:styleId="IQB-RSHeaderVariableZchn">
    <w:name w:val="IQB-RSHeaderVariable Zchn"/>
    <w:basedOn w:val="IQB-RSHeaderItemZchn"/>
    <w:link w:val="IQB-RSHeaderVariable"/>
    <w:rsid w:val="0053290E"/>
    <w:rPr>
      <w:rFonts w:ascii="Arial" w:hAnsi="Arial" w:cs="Arial"/>
      <w:sz w:val="18"/>
      <w:szCs w:val="24"/>
    </w:rPr>
  </w:style>
  <w:style w:type="paragraph" w:customStyle="1" w:styleId="IQB-RSAllgemein">
    <w:name w:val="IQB-RSAllgemein"/>
    <w:basedOn w:val="IQB-Standard"/>
    <w:link w:val="IQB-RSAllgemeinZchn"/>
    <w:qFormat/>
    <w:rsid w:val="0053290E"/>
    <w:rPr>
      <w:rFonts w:cs="Arial"/>
      <w:sz w:val="18"/>
    </w:rPr>
  </w:style>
  <w:style w:type="paragraph" w:customStyle="1" w:styleId="IQB-RSPosition">
    <w:name w:val="IQB-RSPosition"/>
    <w:basedOn w:val="IQB-Standard"/>
    <w:link w:val="IQB-RSPositionZchn"/>
    <w:qFormat/>
    <w:rsid w:val="0053290E"/>
    <w:rPr>
      <w:sz w:val="18"/>
    </w:rPr>
  </w:style>
  <w:style w:type="character" w:customStyle="1" w:styleId="IQB-RSAllgemeinZchn">
    <w:name w:val="IQB-RSAllgemein Zchn"/>
    <w:basedOn w:val="Absatz-Standardschriftart"/>
    <w:link w:val="IQB-RSAllgemein"/>
    <w:rsid w:val="0053290E"/>
    <w:rPr>
      <w:rFonts w:ascii="Arial" w:hAnsi="Arial" w:cs="Arial"/>
      <w:sz w:val="18"/>
      <w:szCs w:val="24"/>
    </w:rPr>
  </w:style>
  <w:style w:type="paragraph" w:customStyle="1" w:styleId="IQB-RSCodeValue">
    <w:name w:val="IQB-RSCodeValue"/>
    <w:basedOn w:val="IQB-Standard"/>
    <w:link w:val="IQB-RSCodeValueZchn"/>
    <w:qFormat/>
    <w:rsid w:val="0053290E"/>
    <w:rPr>
      <w:sz w:val="18"/>
    </w:rPr>
  </w:style>
  <w:style w:type="character" w:customStyle="1" w:styleId="IQB-RSPositionZchn">
    <w:name w:val="IQB-RSPosition Zchn"/>
    <w:basedOn w:val="IQB-RSAllgemeinZchn"/>
    <w:link w:val="IQB-RSPosition"/>
    <w:rsid w:val="0053290E"/>
    <w:rPr>
      <w:rFonts w:ascii="Arial" w:hAnsi="Arial" w:cs="Arial"/>
      <w:sz w:val="18"/>
      <w:szCs w:val="24"/>
    </w:rPr>
  </w:style>
  <w:style w:type="paragraph" w:customStyle="1" w:styleId="IQB-RSScore">
    <w:name w:val="IQB-RSScore"/>
    <w:basedOn w:val="IQB-Standard"/>
    <w:link w:val="IQB-RSScoreZchn"/>
    <w:qFormat/>
    <w:rsid w:val="0053290E"/>
    <w:rPr>
      <w:sz w:val="18"/>
    </w:rPr>
  </w:style>
  <w:style w:type="character" w:customStyle="1" w:styleId="IQB-RSCodeValueZchn">
    <w:name w:val="IQB-RSCodeValue Zchn"/>
    <w:basedOn w:val="IQB-RSPositionZchn"/>
    <w:link w:val="IQB-RSCodeValue"/>
    <w:rsid w:val="0053290E"/>
    <w:rPr>
      <w:rFonts w:ascii="Arial" w:hAnsi="Arial" w:cs="Arial"/>
      <w:sz w:val="18"/>
      <w:szCs w:val="24"/>
    </w:rPr>
  </w:style>
  <w:style w:type="character" w:customStyle="1" w:styleId="IQB-RSScoreZchn">
    <w:name w:val="IQB-RSScore Zchn"/>
    <w:basedOn w:val="IQB-RSCodeValueZchn"/>
    <w:link w:val="IQB-RSScore"/>
    <w:rsid w:val="0053290E"/>
    <w:rPr>
      <w:rFonts w:ascii="Arial" w:hAnsi="Arial" w:cs="Arial"/>
      <w:sz w:val="18"/>
      <w:szCs w:val="24"/>
    </w:rPr>
  </w:style>
  <w:style w:type="paragraph" w:customStyle="1" w:styleId="IQB-Teilaufgabensubtitel">
    <w:name w:val="IQB-Teilaufgabensubtitel"/>
    <w:basedOn w:val="IQB-Teilaufgabentitel"/>
    <w:link w:val="IQB-TeilaufgabensubtitelZchn"/>
    <w:qFormat/>
    <w:rsid w:val="001865A6"/>
  </w:style>
  <w:style w:type="character" w:customStyle="1" w:styleId="IQB-TeilaufgabentitelZchn">
    <w:name w:val="IQB-Teilaufgabentitel Zchn"/>
    <w:basedOn w:val="Absatz-Standardschriftart"/>
    <w:link w:val="IQB-Teilaufgabentitel"/>
    <w:rsid w:val="0053290E"/>
    <w:rPr>
      <w:rFonts w:ascii="Arial" w:hAnsi="Arial"/>
      <w:sz w:val="22"/>
      <w:szCs w:val="24"/>
    </w:rPr>
  </w:style>
  <w:style w:type="character" w:customStyle="1" w:styleId="IQB-TeilaufgabensubtitelZchn">
    <w:name w:val="IQB-Teilaufgabensubtitel Zchn"/>
    <w:basedOn w:val="IQB-TeilaufgabentitelZchn"/>
    <w:link w:val="IQB-Teilaufgabensubtitel"/>
    <w:rsid w:val="001865A6"/>
    <w:rPr>
      <w:rFonts w:ascii="Arial" w:hAnsi="Arial"/>
      <w:b w:val="0"/>
      <w:sz w:val="24"/>
      <w:szCs w:val="24"/>
    </w:rPr>
  </w:style>
  <w:style w:type="paragraph" w:customStyle="1" w:styleId="IQB-Aufgabensubtitel">
    <w:name w:val="IQB-Aufgabensubtitel"/>
    <w:basedOn w:val="IQB-Standard"/>
    <w:link w:val="IQB-AufgabensubtitelZchn"/>
    <w:qFormat/>
    <w:rsid w:val="0018477B"/>
    <w:pPr>
      <w:keepNext/>
    </w:pPr>
  </w:style>
  <w:style w:type="paragraph" w:customStyle="1" w:styleId="IQB-Merkmal">
    <w:name w:val="IQB-Merkmal"/>
    <w:basedOn w:val="IQB-Standard"/>
    <w:link w:val="IQB-MerkmalZchn"/>
    <w:qFormat/>
    <w:rsid w:val="0053290E"/>
    <w:rPr>
      <w:sz w:val="18"/>
      <w:szCs w:val="22"/>
    </w:rPr>
  </w:style>
  <w:style w:type="character" w:customStyle="1" w:styleId="IQB-AufgabensubtitelZchn">
    <w:name w:val="IQB-Aufgabensubtitel Zchn"/>
    <w:basedOn w:val="IQB-TeilaufgabentitelZchn"/>
    <w:link w:val="IQB-Aufgabensubtitel"/>
    <w:rsid w:val="0018477B"/>
    <w:rPr>
      <w:rFonts w:ascii="Arial" w:hAnsi="Arial"/>
      <w:b w:val="0"/>
      <w:sz w:val="24"/>
      <w:szCs w:val="24"/>
    </w:rPr>
  </w:style>
  <w:style w:type="paragraph" w:customStyle="1" w:styleId="IQB-Merkmalswert">
    <w:name w:val="IQB-Merkmalswert"/>
    <w:basedOn w:val="IQB-Standard"/>
    <w:link w:val="IQB-MerkmalswertZchn"/>
    <w:qFormat/>
    <w:rsid w:val="0053290E"/>
    <w:rPr>
      <w:sz w:val="18"/>
    </w:rPr>
  </w:style>
  <w:style w:type="character" w:customStyle="1" w:styleId="IQB-MerkmalZchn">
    <w:name w:val="IQB-Merkmal Zchn"/>
    <w:basedOn w:val="IQB-TeilaufgabentitelZchn"/>
    <w:link w:val="IQB-Merkmal"/>
    <w:rsid w:val="0053290E"/>
    <w:rPr>
      <w:rFonts w:ascii="Arial" w:hAnsi="Arial"/>
      <w:sz w:val="18"/>
      <w:szCs w:val="22"/>
    </w:rPr>
  </w:style>
  <w:style w:type="character" w:customStyle="1" w:styleId="IQB-MerkmalswertZchn">
    <w:name w:val="IQB-Merkmalswert Zchn"/>
    <w:basedOn w:val="IQB-MerkmalZchn"/>
    <w:link w:val="IQB-Merkmalswert"/>
    <w:rsid w:val="0053290E"/>
    <w:rPr>
      <w:rFonts w:ascii="Arial" w:hAnsi="Arial"/>
      <w:sz w:val="18"/>
      <w:szCs w:val="24"/>
    </w:rPr>
  </w:style>
  <w:style w:type="paragraph" w:customStyle="1" w:styleId="IQB-Teilaufgabengrafik">
    <w:name w:val="IQB-Teilaufgabengrafik"/>
    <w:basedOn w:val="IQB-Standard"/>
    <w:link w:val="IQB-TeilaufgabengrafikZchn"/>
    <w:qFormat/>
    <w:rsid w:val="001F2C1C"/>
    <w:pPr>
      <w:widowControl w:val="0"/>
      <w:spacing w:after="120"/>
    </w:pPr>
  </w:style>
  <w:style w:type="character" w:customStyle="1" w:styleId="IQB-TeilaufgabengrafikZchn">
    <w:name w:val="IQB-Teilaufgabengrafik Zchn"/>
    <w:basedOn w:val="Absatz-Standardschriftart"/>
    <w:link w:val="IQB-Teilaufgabengrafik"/>
    <w:rsid w:val="001F2C1C"/>
    <w:rPr>
      <w:rFonts w:ascii="Arial" w:hAnsi="Arial"/>
      <w:sz w:val="24"/>
      <w:szCs w:val="24"/>
    </w:rPr>
  </w:style>
  <w:style w:type="paragraph" w:customStyle="1" w:styleId="IQB-Aufgabengrafik">
    <w:name w:val="IQB-Aufgabengrafik"/>
    <w:basedOn w:val="IQB-Standard"/>
    <w:link w:val="IQB-AufgabengrafikZchn"/>
    <w:qFormat/>
    <w:rsid w:val="001F2C1C"/>
    <w:pPr>
      <w:widowControl w:val="0"/>
      <w:spacing w:after="120"/>
    </w:pPr>
  </w:style>
  <w:style w:type="character" w:customStyle="1" w:styleId="IQB-AufgabengrafikZchn">
    <w:name w:val="IQB-Aufgabengrafik Zchn"/>
    <w:basedOn w:val="IQB-TeilaufgabengrafikZchn"/>
    <w:link w:val="IQB-Aufgabengrafik"/>
    <w:rsid w:val="001F2C1C"/>
    <w:rPr>
      <w:rFonts w:ascii="Arial" w:hAnsi="Arial"/>
      <w:sz w:val="24"/>
      <w:szCs w:val="24"/>
    </w:rPr>
  </w:style>
  <w:style w:type="paragraph" w:customStyle="1" w:styleId="IQB-Standard">
    <w:name w:val="IQB-Standard"/>
    <w:basedOn w:val="Standard"/>
    <w:link w:val="IQB-StandardZchn"/>
    <w:qFormat/>
    <w:rsid w:val="0018477B"/>
    <w:pPr>
      <w:spacing w:before="60"/>
    </w:pPr>
    <w:rPr>
      <w:rFonts w:ascii="Arial" w:hAnsi="Arial"/>
    </w:rPr>
  </w:style>
  <w:style w:type="character" w:customStyle="1" w:styleId="IQB-StandardZchn">
    <w:name w:val="IQB-Standard Zchn"/>
    <w:basedOn w:val="Absatz-Standardschriftart"/>
    <w:link w:val="IQB-Standard"/>
    <w:rsid w:val="0018477B"/>
    <w:rPr>
      <w:rFonts w:ascii="Arial" w:hAnsi="Arial"/>
      <w:sz w:val="24"/>
      <w:szCs w:val="24"/>
    </w:rPr>
  </w:style>
  <w:style w:type="character" w:customStyle="1" w:styleId="berschrift2Zchn">
    <w:name w:val="Überschrift 2 Zchn"/>
    <w:basedOn w:val="Absatz-Standardschriftart"/>
    <w:link w:val="berschrift2"/>
    <w:semiHidden/>
    <w:rsid w:val="0018477B"/>
    <w:rPr>
      <w:rFonts w:asciiTheme="majorHAnsi" w:eastAsiaTheme="majorEastAsia" w:hAnsiTheme="majorHAnsi" w:cstheme="majorBidi"/>
      <w:b/>
      <w:bCs/>
      <w:color w:val="4F81BD" w:themeColor="accent1"/>
      <w:sz w:val="26"/>
      <w:szCs w:val="26"/>
    </w:rPr>
  </w:style>
  <w:style w:type="paragraph" w:styleId="Kopfzeile">
    <w:name w:val="header"/>
    <w:basedOn w:val="Standard"/>
    <w:link w:val="KopfzeileZchn"/>
    <w:uiPriority w:val="99"/>
    <w:rsid w:val="005E2C46"/>
    <w:pPr>
      <w:tabs>
        <w:tab w:val="center" w:pos="4536"/>
        <w:tab w:val="right" w:pos="9072"/>
      </w:tabs>
    </w:pPr>
  </w:style>
  <w:style w:type="character" w:customStyle="1" w:styleId="KopfzeileZchn">
    <w:name w:val="Kopfzeile Zchn"/>
    <w:basedOn w:val="Absatz-Standardschriftart"/>
    <w:link w:val="Kopfzeile"/>
    <w:uiPriority w:val="99"/>
    <w:rsid w:val="005E2C46"/>
    <w:rPr>
      <w:sz w:val="24"/>
      <w:szCs w:val="24"/>
    </w:rPr>
  </w:style>
  <w:style w:type="paragraph" w:customStyle="1" w:styleId="FormatvorlageMetaBook-Roman22ptFettZentriert">
    <w:name w:val="Formatvorlage MetaBook-Roman 22 pt Fett Zentriert"/>
    <w:basedOn w:val="Standard"/>
    <w:uiPriority w:val="99"/>
    <w:rsid w:val="005E2C46"/>
    <w:pPr>
      <w:jc w:val="center"/>
    </w:pPr>
    <w:rPr>
      <w:rFonts w:ascii="MetaBook-Roman" w:hAnsi="MetaBook-Roman"/>
      <w:b/>
      <w:bCs/>
      <w:sz w:val="44"/>
      <w:szCs w:val="20"/>
    </w:rPr>
  </w:style>
  <w:style w:type="paragraph" w:customStyle="1" w:styleId="Default">
    <w:name w:val="Default"/>
    <w:uiPriority w:val="99"/>
    <w:rsid w:val="005E2C46"/>
    <w:pPr>
      <w:autoSpaceDE w:val="0"/>
      <w:autoSpaceDN w:val="0"/>
      <w:adjustRightInd w:val="0"/>
    </w:pPr>
    <w:rPr>
      <w:rFonts w:ascii="Arial" w:hAnsi="Arial" w:cs="Arial"/>
      <w:color w:val="000000"/>
      <w:sz w:val="24"/>
      <w:szCs w:val="24"/>
    </w:rPr>
  </w:style>
  <w:style w:type="paragraph" w:customStyle="1" w:styleId="IQBMC-Option">
    <w:name w:val="IQB_MC-Option"/>
    <w:basedOn w:val="Standard"/>
    <w:link w:val="IQBMC-OptionZchn"/>
    <w:uiPriority w:val="99"/>
    <w:rsid w:val="005E2C46"/>
    <w:pPr>
      <w:numPr>
        <w:numId w:val="2"/>
      </w:numPr>
      <w:suppressLineNumbers/>
      <w:suppressAutoHyphens/>
      <w:spacing w:before="120" w:line="360" w:lineRule="atLeast"/>
    </w:pPr>
    <w:rPr>
      <w:rFonts w:ascii="Garamond" w:hAnsi="Garamond"/>
      <w:sz w:val="26"/>
    </w:rPr>
  </w:style>
  <w:style w:type="character" w:customStyle="1" w:styleId="IQBMC-OptionZchn">
    <w:name w:val="IQB_MC-Option Zchn"/>
    <w:link w:val="IQBMC-Option"/>
    <w:uiPriority w:val="99"/>
    <w:locked/>
    <w:rsid w:val="005E2C46"/>
    <w:rPr>
      <w:rFonts w:ascii="Garamond" w:hAnsi="Garamond"/>
      <w:sz w:val="26"/>
      <w:szCs w:val="24"/>
    </w:rPr>
  </w:style>
  <w:style w:type="paragraph" w:styleId="Fuzeile">
    <w:name w:val="footer"/>
    <w:basedOn w:val="Standard"/>
    <w:link w:val="FuzeileZchn"/>
    <w:uiPriority w:val="99"/>
    <w:rsid w:val="005E2C46"/>
    <w:pPr>
      <w:tabs>
        <w:tab w:val="center" w:pos="4536"/>
        <w:tab w:val="right" w:pos="9072"/>
      </w:tabs>
    </w:pPr>
  </w:style>
  <w:style w:type="character" w:customStyle="1" w:styleId="FuzeileZchn">
    <w:name w:val="Fußzeile Zchn"/>
    <w:basedOn w:val="Absatz-Standardschriftart"/>
    <w:link w:val="Fuzeile"/>
    <w:uiPriority w:val="99"/>
    <w:rsid w:val="005E2C46"/>
    <w:rPr>
      <w:sz w:val="24"/>
      <w:szCs w:val="24"/>
    </w:rPr>
  </w:style>
  <w:style w:type="paragraph" w:customStyle="1" w:styleId="IQBTHAufgabentitel">
    <w:name w:val="IQB TH Aufgabentitel"/>
    <w:basedOn w:val="berschrift1"/>
    <w:rsid w:val="00140C19"/>
    <w:pPr>
      <w:keepLines w:val="0"/>
      <w:pBdr>
        <w:top w:val="single" w:sz="4" w:space="6" w:color="auto"/>
        <w:bottom w:val="single" w:sz="4" w:space="6" w:color="auto"/>
      </w:pBdr>
      <w:spacing w:before="600"/>
      <w:jc w:val="center"/>
    </w:pPr>
    <w:rPr>
      <w:rFonts w:ascii="Arial" w:eastAsia="Times New Roman" w:hAnsi="Arial" w:cs="Arial"/>
      <w:b w:val="0"/>
      <w:color w:val="auto"/>
      <w:kern w:val="32"/>
      <w:sz w:val="36"/>
      <w:szCs w:val="36"/>
    </w:rPr>
  </w:style>
  <w:style w:type="character" w:customStyle="1" w:styleId="berschrift1Zchn">
    <w:name w:val="Überschrift 1 Zchn"/>
    <w:basedOn w:val="Absatz-Standardschriftart"/>
    <w:link w:val="berschrift1"/>
    <w:rsid w:val="00140C19"/>
    <w:rPr>
      <w:rFonts w:asciiTheme="majorHAnsi" w:eastAsiaTheme="majorEastAsia" w:hAnsiTheme="majorHAnsi" w:cstheme="majorBidi"/>
      <w:b/>
      <w:bCs/>
      <w:color w:val="365F91" w:themeColor="accent1" w:themeShade="BF"/>
      <w:sz w:val="28"/>
      <w:szCs w:val="28"/>
    </w:rPr>
  </w:style>
  <w:style w:type="paragraph" w:customStyle="1" w:styleId="IQB-AnweisungenHauptberschrift">
    <w:name w:val="IQB-Anweisungen Hauptüberschrift"/>
    <w:basedOn w:val="Standard"/>
    <w:qFormat/>
    <w:rsid w:val="00140C19"/>
    <w:pPr>
      <w:pBdr>
        <w:top w:val="single" w:sz="4" w:space="1" w:color="auto"/>
        <w:bottom w:val="single" w:sz="4" w:space="1" w:color="auto"/>
      </w:pBdr>
      <w:spacing w:before="120" w:after="120" w:line="24" w:lineRule="atLeast"/>
      <w:jc w:val="center"/>
    </w:pPr>
    <w:rPr>
      <w:rFonts w:ascii="Arial" w:hAnsi="Arial" w:cs="Arial"/>
      <w:b/>
      <w:caps/>
      <w:sz w:val="28"/>
    </w:rPr>
  </w:style>
  <w:style w:type="paragraph" w:customStyle="1" w:styleId="IQB-berschriftDomne">
    <w:name w:val="IQB-Überschrift Domäne"/>
    <w:basedOn w:val="IQBTHAufgabentitel"/>
    <w:qFormat/>
    <w:rsid w:val="00140C19"/>
    <w:pPr>
      <w:pBdr>
        <w:top w:val="single" w:sz="4" w:space="1" w:color="auto"/>
        <w:bottom w:val="single" w:sz="4" w:space="1" w:color="auto"/>
      </w:pBdr>
      <w:spacing w:before="120" w:after="120" w:line="24" w:lineRule="atLeast"/>
    </w:pPr>
    <w:rPr>
      <w:b/>
      <w:sz w:val="28"/>
      <w:szCs w:val="28"/>
    </w:rPr>
  </w:style>
  <w:style w:type="paragraph" w:customStyle="1" w:styleId="FormatvorlageIQBTHAufgabentitelVor6ptNach6ptZeilenabstand">
    <w:name w:val="Formatvorlage IQB TH Aufgabentitel + Vor:  6 pt Nach:  6 pt Zeilenabstand..."/>
    <w:basedOn w:val="IQBTHAufgabentitel"/>
    <w:rsid w:val="00140C19"/>
    <w:pPr>
      <w:pBdr>
        <w:top w:val="single" w:sz="4" w:space="1" w:color="auto"/>
        <w:bottom w:val="single" w:sz="4" w:space="1" w:color="auto"/>
      </w:pBdr>
      <w:spacing w:before="120" w:after="120" w:line="24" w:lineRule="atLeast"/>
    </w:pPr>
    <w:rPr>
      <w:rFonts w:cs="Times New Roman"/>
      <w:bCs w:val="0"/>
      <w:szCs w:val="20"/>
    </w:rPr>
  </w:style>
  <w:style w:type="paragraph" w:styleId="Sprechblasentext">
    <w:name w:val="Balloon Text"/>
    <w:basedOn w:val="Standard"/>
    <w:link w:val="SprechblasentextZchn"/>
    <w:rsid w:val="009E39E2"/>
    <w:rPr>
      <w:rFonts w:ascii="Tahoma" w:hAnsi="Tahoma" w:cs="Tahoma"/>
      <w:sz w:val="16"/>
      <w:szCs w:val="16"/>
    </w:rPr>
  </w:style>
  <w:style w:type="character" w:customStyle="1" w:styleId="SprechblasentextZchn">
    <w:name w:val="Sprechblasentext Zchn"/>
    <w:basedOn w:val="Absatz-Standardschriftart"/>
    <w:link w:val="Sprechblasentext"/>
    <w:rsid w:val="009E39E2"/>
    <w:rPr>
      <w:rFonts w:ascii="Tahoma" w:hAnsi="Tahoma" w:cs="Tahoma"/>
      <w:sz w:val="16"/>
      <w:szCs w:val="16"/>
    </w:rPr>
  </w:style>
  <w:style w:type="paragraph" w:customStyle="1" w:styleId="IQBFlietext">
    <w:name w:val="IQB_Fließtext"/>
    <w:link w:val="IQBFlietextChar"/>
    <w:rsid w:val="00F64050"/>
    <w:pPr>
      <w:suppressLineNumbers/>
      <w:suppressAutoHyphens/>
      <w:spacing w:before="120" w:line="360" w:lineRule="atLeast"/>
    </w:pPr>
    <w:rPr>
      <w:rFonts w:ascii="Arial" w:hAnsi="Arial"/>
      <w:sz w:val="24"/>
      <w:szCs w:val="24"/>
    </w:rPr>
  </w:style>
  <w:style w:type="paragraph" w:customStyle="1" w:styleId="IQB-AnweisungenText">
    <w:name w:val="IQB-Anweisungen Text"/>
    <w:basedOn w:val="IQBFlietext"/>
    <w:link w:val="IQB-AnweisungenTextZchn"/>
    <w:qFormat/>
    <w:rsid w:val="000D4117"/>
    <w:pPr>
      <w:spacing w:line="320" w:lineRule="atLeast"/>
    </w:pPr>
    <w:rPr>
      <w:rFonts w:asciiTheme="minorHAnsi" w:hAnsiTheme="minorHAnsi" w:cs="Arial"/>
    </w:rPr>
  </w:style>
  <w:style w:type="paragraph" w:customStyle="1" w:styleId="IQB-Anweisungenberschrift">
    <w:name w:val="IQB-Anweisungen Überschrift"/>
    <w:basedOn w:val="Standard"/>
    <w:qFormat/>
    <w:rsid w:val="002F756E"/>
    <w:pPr>
      <w:suppressLineNumbers/>
      <w:spacing w:before="360" w:line="240" w:lineRule="atLeast"/>
    </w:pPr>
    <w:rPr>
      <w:rFonts w:ascii="Arial" w:hAnsi="Arial" w:cs="Arial"/>
      <w:b/>
      <w:noProof/>
      <w:lang w:val="fr-FR"/>
    </w:rPr>
  </w:style>
  <w:style w:type="paragraph" w:customStyle="1" w:styleId="IQB-AnweisungenberschriftBeispiel">
    <w:name w:val="IQB-Anweisungen Überschrift Beispiel"/>
    <w:basedOn w:val="IQBFlietext"/>
    <w:qFormat/>
    <w:rsid w:val="008A2154"/>
    <w:pPr>
      <w:keepNext/>
      <w:tabs>
        <w:tab w:val="left" w:pos="227"/>
      </w:tabs>
      <w:spacing w:line="120" w:lineRule="atLeast"/>
    </w:pPr>
    <w:rPr>
      <w:rFonts w:asciiTheme="minorHAnsi" w:hAnsiTheme="minorHAnsi" w:cs="Arial"/>
      <w:b/>
      <w:lang w:val="fr-FR"/>
    </w:rPr>
  </w:style>
  <w:style w:type="paragraph" w:customStyle="1" w:styleId="IQB-AnweisungenGrafik">
    <w:name w:val="IQB-Anweisungen Grafik"/>
    <w:basedOn w:val="IQBFlietext"/>
    <w:qFormat/>
    <w:rsid w:val="00083727"/>
    <w:rPr>
      <w:rFonts w:cs="Arial"/>
      <w:b/>
      <w:noProof/>
    </w:rPr>
  </w:style>
  <w:style w:type="paragraph" w:customStyle="1" w:styleId="FormatvorlageDefault13Pt">
    <w:name w:val="Formatvorlage Default + 13 Pt."/>
    <w:basedOn w:val="Default"/>
    <w:rsid w:val="000D4117"/>
    <w:rPr>
      <w:rFonts w:asciiTheme="minorHAnsi" w:hAnsiTheme="minorHAnsi"/>
      <w:sz w:val="26"/>
    </w:rPr>
  </w:style>
  <w:style w:type="paragraph" w:customStyle="1" w:styleId="IQB-Pilotierungsabfragetext">
    <w:name w:val="IQB-Pilotierungsabfragetext"/>
    <w:basedOn w:val="Default"/>
    <w:qFormat/>
    <w:rsid w:val="00FF0B54"/>
    <w:pPr>
      <w:tabs>
        <w:tab w:val="left" w:pos="3572"/>
        <w:tab w:val="left" w:pos="3969"/>
        <w:tab w:val="left" w:pos="5557"/>
        <w:tab w:val="left" w:pos="6124"/>
      </w:tabs>
      <w:spacing w:line="360" w:lineRule="auto"/>
    </w:pPr>
    <w:rPr>
      <w:rFonts w:asciiTheme="minorHAnsi" w:hAnsiTheme="minorHAnsi"/>
      <w:sz w:val="26"/>
      <w:szCs w:val="26"/>
    </w:rPr>
  </w:style>
  <w:style w:type="paragraph" w:styleId="Textkrper">
    <w:name w:val="Body Text"/>
    <w:basedOn w:val="Standard"/>
    <w:link w:val="TextkrperZchn"/>
    <w:rsid w:val="0004417D"/>
    <w:pPr>
      <w:spacing w:after="120"/>
    </w:pPr>
  </w:style>
  <w:style w:type="character" w:customStyle="1" w:styleId="TextkrperZchn">
    <w:name w:val="Textkörper Zchn"/>
    <w:basedOn w:val="Absatz-Standardschriftart"/>
    <w:link w:val="Textkrper"/>
    <w:rsid w:val="0004417D"/>
    <w:rPr>
      <w:sz w:val="24"/>
      <w:szCs w:val="24"/>
    </w:rPr>
  </w:style>
  <w:style w:type="paragraph" w:customStyle="1" w:styleId="FormatvorlageIQB-PilotierungsabfragetextDPCLAYOUT20Pt">
    <w:name w:val="Formatvorlage IQB-Pilotierungsabfragetext + DPC LAYOUT 20 Pt."/>
    <w:basedOn w:val="IQBFlietext"/>
    <w:rsid w:val="00790FB0"/>
    <w:rPr>
      <w:rFonts w:ascii="DPC LAYOUT" w:hAnsi="DPC LAYOUT"/>
      <w:sz w:val="40"/>
    </w:rPr>
  </w:style>
  <w:style w:type="character" w:customStyle="1" w:styleId="IQBFlietextChar">
    <w:name w:val="IQB_Fließtext Char"/>
    <w:link w:val="IQBFlietext"/>
    <w:rsid w:val="003F7333"/>
    <w:rPr>
      <w:rFonts w:ascii="Arial" w:hAnsi="Arial"/>
      <w:sz w:val="24"/>
      <w:szCs w:val="24"/>
    </w:rPr>
  </w:style>
  <w:style w:type="paragraph" w:customStyle="1" w:styleId="IQBInstruktionen">
    <w:name w:val="IQB_Instruktionen"/>
    <w:basedOn w:val="IQBFlietext"/>
    <w:next w:val="IQBFlietext"/>
    <w:rsid w:val="003F7333"/>
    <w:rPr>
      <w:b/>
      <w:i/>
    </w:rPr>
  </w:style>
  <w:style w:type="paragraph" w:customStyle="1" w:styleId="IQBUnterberschrift">
    <w:name w:val="IQB_Unterüberschrift"/>
    <w:basedOn w:val="Standard"/>
    <w:next w:val="IQBFlietext"/>
    <w:rsid w:val="003F7333"/>
    <w:pPr>
      <w:keepNext/>
      <w:keepLines/>
      <w:suppressLineNumbers/>
      <w:suppressAutoHyphens/>
      <w:spacing w:before="120"/>
      <w:jc w:val="center"/>
    </w:pPr>
    <w:rPr>
      <w:rFonts w:ascii="Arial" w:hAnsi="Arial"/>
      <w:b/>
      <w:szCs w:val="72"/>
    </w:rPr>
  </w:style>
  <w:style w:type="paragraph" w:customStyle="1" w:styleId="IQBTabJaNein1">
    <w:name w:val="IQB_TabJaNein1"/>
    <w:basedOn w:val="IQBFlietext"/>
    <w:link w:val="IQBTabJaNein1Zchn"/>
    <w:rsid w:val="003F7333"/>
    <w:pPr>
      <w:keepNext/>
      <w:keepLines/>
      <w:spacing w:after="120"/>
      <w:jc w:val="center"/>
    </w:pPr>
    <w:rPr>
      <w:rFonts w:cs="Arial"/>
      <w:b/>
      <w:szCs w:val="28"/>
    </w:rPr>
  </w:style>
  <w:style w:type="paragraph" w:customStyle="1" w:styleId="IQBTabKstchen">
    <w:name w:val="IQB_TabKästchen"/>
    <w:basedOn w:val="IQBFlietext"/>
    <w:rsid w:val="003F7333"/>
    <w:pPr>
      <w:numPr>
        <w:numId w:val="3"/>
      </w:numPr>
      <w:tabs>
        <w:tab w:val="clear" w:pos="609"/>
        <w:tab w:val="num" w:pos="360"/>
      </w:tabs>
      <w:spacing w:after="120" w:line="360" w:lineRule="exact"/>
      <w:ind w:left="0" w:firstLine="0"/>
      <w:jc w:val="center"/>
    </w:pPr>
  </w:style>
  <w:style w:type="character" w:customStyle="1" w:styleId="IQBTabJaNein1Zchn">
    <w:name w:val="IQB_TabJaNein1 Zchn"/>
    <w:link w:val="IQBTabJaNein1"/>
    <w:rsid w:val="003F7333"/>
    <w:rPr>
      <w:rFonts w:ascii="Arial" w:hAnsi="Arial" w:cs="Arial"/>
      <w:b/>
      <w:sz w:val="24"/>
      <w:szCs w:val="28"/>
    </w:rPr>
  </w:style>
  <w:style w:type="paragraph" w:customStyle="1" w:styleId="Flietext">
    <w:name w:val="Fließtext"/>
    <w:basedOn w:val="Standard"/>
    <w:link w:val="FlietextZchn"/>
    <w:rsid w:val="0053290E"/>
    <w:pPr>
      <w:spacing w:after="120"/>
    </w:pPr>
    <w:rPr>
      <w:rFonts w:ascii="Arial" w:hAnsi="Arial"/>
      <w:sz w:val="22"/>
    </w:rPr>
  </w:style>
  <w:style w:type="paragraph" w:customStyle="1" w:styleId="Aufzhlung">
    <w:name w:val="Aufzählung"/>
    <w:basedOn w:val="Standard"/>
    <w:rsid w:val="0053290E"/>
    <w:pPr>
      <w:numPr>
        <w:numId w:val="4"/>
      </w:numPr>
      <w:spacing w:before="50"/>
    </w:pPr>
    <w:rPr>
      <w:rFonts w:ascii="Arial" w:hAnsi="Arial"/>
      <w:sz w:val="22"/>
    </w:rPr>
  </w:style>
  <w:style w:type="paragraph" w:customStyle="1" w:styleId="IQB-Blocktitel">
    <w:name w:val="IQB-Blocktitel"/>
    <w:basedOn w:val="berschrift1"/>
    <w:next w:val="IQB-Aufgabentitel"/>
    <w:link w:val="IQB-BlocktitelZchn"/>
    <w:qFormat/>
    <w:rsid w:val="00685869"/>
    <w:pPr>
      <w:pageBreakBefore/>
      <w:spacing w:before="0"/>
    </w:pPr>
    <w:rPr>
      <w:rFonts w:ascii="Arial" w:hAnsi="Arial" w:cs="Arial"/>
      <w:sz w:val="36"/>
      <w:szCs w:val="36"/>
    </w:rPr>
  </w:style>
  <w:style w:type="character" w:customStyle="1" w:styleId="IQB-BlocktitelZchn">
    <w:name w:val="IQB-Blocktitel Zchn"/>
    <w:basedOn w:val="berschrift1Zchn"/>
    <w:link w:val="IQB-Blocktitel"/>
    <w:rsid w:val="00685869"/>
    <w:rPr>
      <w:rFonts w:ascii="Arial" w:eastAsiaTheme="majorEastAsia" w:hAnsi="Arial" w:cs="Arial"/>
      <w:b/>
      <w:bCs/>
      <w:color w:val="365F91" w:themeColor="accent1" w:themeShade="BF"/>
      <w:sz w:val="36"/>
      <w:szCs w:val="36"/>
    </w:rPr>
  </w:style>
  <w:style w:type="character" w:customStyle="1" w:styleId="FlietextZchn">
    <w:name w:val="Fließtext Zchn"/>
    <w:link w:val="Flietext"/>
    <w:rsid w:val="00694A63"/>
    <w:rPr>
      <w:rFonts w:ascii="Arial" w:hAnsi="Arial"/>
      <w:sz w:val="22"/>
      <w:szCs w:val="24"/>
    </w:rPr>
  </w:style>
  <w:style w:type="paragraph" w:styleId="Listenabsatz">
    <w:name w:val="List Paragraph"/>
    <w:basedOn w:val="Standard"/>
    <w:uiPriority w:val="34"/>
    <w:qFormat/>
    <w:rsid w:val="00694A63"/>
    <w:pPr>
      <w:ind w:left="720"/>
      <w:contextualSpacing/>
    </w:pPr>
    <w:rPr>
      <w:rFonts w:ascii="Arial" w:hAnsi="Arial"/>
      <w:sz w:val="18"/>
    </w:rPr>
  </w:style>
  <w:style w:type="paragraph" w:customStyle="1" w:styleId="Listenabsatz1">
    <w:name w:val="Listenabsatz1"/>
    <w:basedOn w:val="Standard"/>
    <w:rsid w:val="00694A63"/>
    <w:pPr>
      <w:suppressAutoHyphens/>
      <w:ind w:left="720"/>
    </w:pPr>
    <w:rPr>
      <w:rFonts w:ascii="Arial" w:hAnsi="Arial"/>
      <w:kern w:val="1"/>
      <w:sz w:val="18"/>
      <w:lang w:eastAsia="ar-SA"/>
    </w:rPr>
  </w:style>
  <w:style w:type="paragraph" w:customStyle="1" w:styleId="Listenabsatz2">
    <w:name w:val="Listenabsatz2"/>
    <w:basedOn w:val="Standard"/>
    <w:rsid w:val="00220FFD"/>
    <w:pPr>
      <w:ind w:left="720"/>
      <w:contextualSpacing/>
    </w:pPr>
    <w:rPr>
      <w:rFonts w:ascii="Arial" w:hAnsi="Arial"/>
      <w:sz w:val="18"/>
    </w:rPr>
  </w:style>
  <w:style w:type="paragraph" w:styleId="Beschriftung">
    <w:name w:val="caption"/>
    <w:basedOn w:val="Standard"/>
    <w:next w:val="Standard"/>
    <w:qFormat/>
    <w:rsid w:val="00C1611A"/>
    <w:rPr>
      <w:rFonts w:ascii="Arial" w:hAnsi="Arial"/>
      <w:b/>
      <w:bCs/>
      <w:sz w:val="20"/>
      <w:szCs w:val="20"/>
    </w:rPr>
  </w:style>
  <w:style w:type="paragraph" w:customStyle="1" w:styleId="FormatvorlageFlietextBlockLinks0cmHngend15cm">
    <w:name w:val="Formatvorlage Fließtext + Block Links:  0 cm Hängend:  15 cm"/>
    <w:basedOn w:val="Flietext"/>
    <w:rsid w:val="00DD3C5F"/>
    <w:pPr>
      <w:ind w:left="851" w:hanging="851"/>
    </w:pPr>
    <w:rPr>
      <w:szCs w:val="20"/>
    </w:rPr>
  </w:style>
  <w:style w:type="character" w:customStyle="1" w:styleId="berschrift5Zchn">
    <w:name w:val="Überschrift 5 Zchn"/>
    <w:basedOn w:val="Absatz-Standardschriftart"/>
    <w:link w:val="berschrift5"/>
    <w:semiHidden/>
    <w:rsid w:val="00C77D05"/>
    <w:rPr>
      <w:rFonts w:asciiTheme="majorHAnsi" w:eastAsiaTheme="majorEastAsia" w:hAnsiTheme="majorHAnsi" w:cstheme="majorBidi"/>
      <w:color w:val="365F91" w:themeColor="accent1" w:themeShade="BF"/>
      <w:sz w:val="24"/>
      <w:szCs w:val="24"/>
    </w:rPr>
  </w:style>
  <w:style w:type="character" w:customStyle="1" w:styleId="IQB-AnweisungenTextZchn">
    <w:name w:val="IQB-Anweisungen Text Zchn"/>
    <w:link w:val="IQB-AnweisungenText"/>
    <w:rsid w:val="00AD2D34"/>
    <w:rPr>
      <w:rFonts w:asciiTheme="minorHAnsi" w:hAnsiTheme="minorHAnsi" w:cs="Arial"/>
      <w:sz w:val="24"/>
      <w:szCs w:val="24"/>
    </w:rPr>
  </w:style>
  <w:style w:type="paragraph" w:styleId="Funotentext">
    <w:name w:val="footnote text"/>
    <w:basedOn w:val="Standard"/>
    <w:link w:val="FunotentextZchn"/>
    <w:rsid w:val="00F534ED"/>
    <w:rPr>
      <w:rFonts w:ascii="Arial" w:hAnsi="Arial"/>
      <w:sz w:val="20"/>
      <w:szCs w:val="20"/>
      <w:lang w:val="x-none" w:eastAsia="x-none"/>
    </w:rPr>
  </w:style>
  <w:style w:type="character" w:customStyle="1" w:styleId="FunotentextZchn">
    <w:name w:val="Fußnotentext Zchn"/>
    <w:basedOn w:val="Absatz-Standardschriftart"/>
    <w:link w:val="Funotentext"/>
    <w:rsid w:val="00F534ED"/>
    <w:rPr>
      <w:rFonts w:ascii="Arial" w:hAnsi="Arial"/>
      <w:lang w:val="x-none" w:eastAsia="x-none"/>
    </w:rPr>
  </w:style>
  <w:style w:type="character" w:styleId="Funotenzeichen">
    <w:name w:val="footnote reference"/>
    <w:rsid w:val="00F534ED"/>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8916729">
      <w:bodyDiv w:val="1"/>
      <w:marLeft w:val="0"/>
      <w:marRight w:val="0"/>
      <w:marTop w:val="0"/>
      <w:marBottom w:val="0"/>
      <w:divBdr>
        <w:top w:val="none" w:sz="0" w:space="0" w:color="auto"/>
        <w:left w:val="none" w:sz="0" w:space="0" w:color="auto"/>
        <w:bottom w:val="none" w:sz="0" w:space="0" w:color="auto"/>
        <w:right w:val="none" w:sz="0" w:space="0" w:color="auto"/>
      </w:divBdr>
    </w:div>
    <w:div w:id="213546595">
      <w:bodyDiv w:val="1"/>
      <w:marLeft w:val="0"/>
      <w:marRight w:val="0"/>
      <w:marTop w:val="0"/>
      <w:marBottom w:val="0"/>
      <w:divBdr>
        <w:top w:val="none" w:sz="0" w:space="0" w:color="auto"/>
        <w:left w:val="none" w:sz="0" w:space="0" w:color="auto"/>
        <w:bottom w:val="none" w:sz="0" w:space="0" w:color="auto"/>
        <w:right w:val="none" w:sz="0" w:space="0" w:color="auto"/>
      </w:divBdr>
    </w:div>
    <w:div w:id="486828149">
      <w:bodyDiv w:val="1"/>
      <w:marLeft w:val="0"/>
      <w:marRight w:val="0"/>
      <w:marTop w:val="0"/>
      <w:marBottom w:val="0"/>
      <w:divBdr>
        <w:top w:val="none" w:sz="0" w:space="0" w:color="auto"/>
        <w:left w:val="none" w:sz="0" w:space="0" w:color="auto"/>
        <w:bottom w:val="none" w:sz="0" w:space="0" w:color="auto"/>
        <w:right w:val="none" w:sz="0" w:space="0" w:color="auto"/>
      </w:divBdr>
    </w:div>
    <w:div w:id="501244403">
      <w:bodyDiv w:val="1"/>
      <w:marLeft w:val="0"/>
      <w:marRight w:val="0"/>
      <w:marTop w:val="0"/>
      <w:marBottom w:val="0"/>
      <w:divBdr>
        <w:top w:val="none" w:sz="0" w:space="0" w:color="auto"/>
        <w:left w:val="none" w:sz="0" w:space="0" w:color="auto"/>
        <w:bottom w:val="none" w:sz="0" w:space="0" w:color="auto"/>
        <w:right w:val="none" w:sz="0" w:space="0" w:color="auto"/>
      </w:divBdr>
    </w:div>
    <w:div w:id="562908113">
      <w:bodyDiv w:val="1"/>
      <w:marLeft w:val="0"/>
      <w:marRight w:val="0"/>
      <w:marTop w:val="0"/>
      <w:marBottom w:val="0"/>
      <w:divBdr>
        <w:top w:val="none" w:sz="0" w:space="0" w:color="auto"/>
        <w:left w:val="none" w:sz="0" w:space="0" w:color="auto"/>
        <w:bottom w:val="none" w:sz="0" w:space="0" w:color="auto"/>
        <w:right w:val="none" w:sz="0" w:space="0" w:color="auto"/>
      </w:divBdr>
    </w:div>
    <w:div w:id="611910084">
      <w:bodyDiv w:val="1"/>
      <w:marLeft w:val="0"/>
      <w:marRight w:val="0"/>
      <w:marTop w:val="0"/>
      <w:marBottom w:val="0"/>
      <w:divBdr>
        <w:top w:val="none" w:sz="0" w:space="0" w:color="auto"/>
        <w:left w:val="none" w:sz="0" w:space="0" w:color="auto"/>
        <w:bottom w:val="none" w:sz="0" w:space="0" w:color="auto"/>
        <w:right w:val="none" w:sz="0" w:space="0" w:color="auto"/>
      </w:divBdr>
    </w:div>
    <w:div w:id="777984910">
      <w:bodyDiv w:val="1"/>
      <w:marLeft w:val="0"/>
      <w:marRight w:val="0"/>
      <w:marTop w:val="0"/>
      <w:marBottom w:val="0"/>
      <w:divBdr>
        <w:top w:val="none" w:sz="0" w:space="0" w:color="auto"/>
        <w:left w:val="none" w:sz="0" w:space="0" w:color="auto"/>
        <w:bottom w:val="none" w:sz="0" w:space="0" w:color="auto"/>
        <w:right w:val="none" w:sz="0" w:space="0" w:color="auto"/>
      </w:divBdr>
    </w:div>
    <w:div w:id="1073550499">
      <w:bodyDiv w:val="1"/>
      <w:marLeft w:val="0"/>
      <w:marRight w:val="0"/>
      <w:marTop w:val="0"/>
      <w:marBottom w:val="0"/>
      <w:divBdr>
        <w:top w:val="none" w:sz="0" w:space="0" w:color="auto"/>
        <w:left w:val="none" w:sz="0" w:space="0" w:color="auto"/>
        <w:bottom w:val="none" w:sz="0" w:space="0" w:color="auto"/>
        <w:right w:val="none" w:sz="0" w:space="0" w:color="auto"/>
      </w:divBdr>
    </w:div>
    <w:div w:id="1130509890">
      <w:bodyDiv w:val="1"/>
      <w:marLeft w:val="0"/>
      <w:marRight w:val="0"/>
      <w:marTop w:val="0"/>
      <w:marBottom w:val="0"/>
      <w:divBdr>
        <w:top w:val="none" w:sz="0" w:space="0" w:color="auto"/>
        <w:left w:val="none" w:sz="0" w:space="0" w:color="auto"/>
        <w:bottom w:val="none" w:sz="0" w:space="0" w:color="auto"/>
        <w:right w:val="none" w:sz="0" w:space="0" w:color="auto"/>
      </w:divBdr>
    </w:div>
    <w:div w:id="1396585066">
      <w:bodyDiv w:val="1"/>
      <w:marLeft w:val="0"/>
      <w:marRight w:val="0"/>
      <w:marTop w:val="0"/>
      <w:marBottom w:val="0"/>
      <w:divBdr>
        <w:top w:val="none" w:sz="0" w:space="0" w:color="auto"/>
        <w:left w:val="none" w:sz="0" w:space="0" w:color="auto"/>
        <w:bottom w:val="none" w:sz="0" w:space="0" w:color="auto"/>
        <w:right w:val="none" w:sz="0" w:space="0" w:color="auto"/>
      </w:divBdr>
    </w:div>
    <w:div w:id="1439252352">
      <w:bodyDiv w:val="1"/>
      <w:marLeft w:val="0"/>
      <w:marRight w:val="0"/>
      <w:marTop w:val="0"/>
      <w:marBottom w:val="0"/>
      <w:divBdr>
        <w:top w:val="none" w:sz="0" w:space="0" w:color="auto"/>
        <w:left w:val="none" w:sz="0" w:space="0" w:color="auto"/>
        <w:bottom w:val="none" w:sz="0" w:space="0" w:color="auto"/>
        <w:right w:val="none" w:sz="0" w:space="0" w:color="auto"/>
      </w:divBdr>
    </w:div>
    <w:div w:id="165695152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3.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_rels/header3.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6F9E2E0-F440-4883-83A6-C7B2AA463EA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Pages>
  <Words>345</Words>
  <Characters>2222</Characters>
  <Application>Microsoft Office Word</Application>
  <DocSecurity>0</DocSecurity>
  <Lines>41</Lines>
  <Paragraphs>22</Paragraphs>
  <ScaleCrop>false</ScaleCrop>
  <HeadingPairs>
    <vt:vector size="2" baseType="variant">
      <vt:variant>
        <vt:lpstr>Titel</vt:lpstr>
      </vt:variant>
      <vt:variant>
        <vt:i4>1</vt:i4>
      </vt:variant>
    </vt:vector>
  </HeadingPairs>
  <TitlesOfParts>
    <vt:vector size="1" baseType="lpstr">
      <vt:lpstr>IQB-ItemDB: Aufgaben binden</vt:lpstr>
    </vt:vector>
  </TitlesOfParts>
  <Company>HU IQB</Company>
  <LinksUpToDate>false</LinksUpToDate>
  <CharactersWithSpaces>2545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IQB-ItemDB: Aufgaben binden</dc:title>
  <dc:creator>IQB-ItemDB: Aufgaben binden</dc:creator>
  <cp:lastModifiedBy>Stefanie Krüger</cp:lastModifiedBy>
  <cp:revision>2</cp:revision>
  <cp:lastPrinted>2012-12-11T10:05:00Z</cp:lastPrinted>
  <dcterms:created xsi:type="dcterms:W3CDTF">2025-07-21T11:14:00Z</dcterms:created>
  <dcterms:modified xsi:type="dcterms:W3CDTF">2025-07-21T11:14:00Z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Log">
    <vt:lpwstr>Erzeugt mit iqb.itemdb.common.TasksToDocx, IQB-ItemDBCommon, Version=1.3.0.0, Culture=neutral, PublicKeyToken=null; Konfiguration: Ma1 online DidKomms Hauptdurchgang VERA; perskeea; 26.04.2024</vt:lpwstr>
  </property>
</Properties>
</file>